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bidiVisual/>
        <w:tblW w:w="9887" w:type="dxa"/>
        <w:tblLayout w:type="fixed"/>
        <w:tblLook w:val="0000" w:firstRow="0" w:lastRow="0" w:firstColumn="0" w:lastColumn="0" w:noHBand="0" w:noVBand="0"/>
      </w:tblPr>
      <w:tblGrid>
        <w:gridCol w:w="2983"/>
        <w:gridCol w:w="241"/>
        <w:gridCol w:w="6663"/>
      </w:tblGrid>
      <w:tr w:rsidR="00E634F8" w14:paraId="15E494C5" w14:textId="77777777">
        <w:tc>
          <w:tcPr>
            <w:tcW w:w="2983" w:type="dxa"/>
          </w:tcPr>
          <w:p w14:paraId="29E985B2" w14:textId="77777777" w:rsidR="00E634F8" w:rsidRDefault="0028413F">
            <w:pPr>
              <w:jc w:val="center"/>
              <w:rPr>
                <w:rtl/>
              </w:rPr>
            </w:pPr>
            <w:r>
              <w:rPr>
                <w:noProof/>
              </w:rPr>
              <w:drawing>
                <wp:inline distT="0" distB="0" distL="0" distR="0" wp14:anchorId="5600D68B" wp14:editId="793387D5">
                  <wp:extent cx="533400" cy="6781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33400" cy="678180"/>
                          </a:xfrm>
                          <a:prstGeom prst="rect">
                            <a:avLst/>
                          </a:prstGeom>
                          <a:noFill/>
                          <a:ln>
                            <a:noFill/>
                          </a:ln>
                        </pic:spPr>
                      </pic:pic>
                    </a:graphicData>
                  </a:graphic>
                </wp:inline>
              </w:drawing>
            </w:r>
          </w:p>
        </w:tc>
        <w:tc>
          <w:tcPr>
            <w:tcW w:w="241" w:type="dxa"/>
          </w:tcPr>
          <w:p w14:paraId="7EBAD481" w14:textId="77777777" w:rsidR="00E634F8" w:rsidRDefault="00E634F8">
            <w:pPr>
              <w:rPr>
                <w:rtl/>
              </w:rPr>
            </w:pPr>
          </w:p>
          <w:p w14:paraId="607746B5" w14:textId="77777777" w:rsidR="00E634F8" w:rsidRDefault="00E634F8">
            <w:pPr>
              <w:rPr>
                <w:rtl/>
              </w:rPr>
            </w:pPr>
          </w:p>
          <w:p w14:paraId="5AE072AE" w14:textId="77777777" w:rsidR="00E634F8" w:rsidRDefault="00E634F8">
            <w:pPr>
              <w:rPr>
                <w:rtl/>
              </w:rPr>
            </w:pPr>
          </w:p>
        </w:tc>
        <w:tc>
          <w:tcPr>
            <w:tcW w:w="6663" w:type="dxa"/>
          </w:tcPr>
          <w:p w14:paraId="6F9C70BF" w14:textId="77777777" w:rsidR="00E634F8" w:rsidRDefault="00E634F8">
            <w:pPr>
              <w:rPr>
                <w:rtl/>
              </w:rPr>
            </w:pPr>
          </w:p>
          <w:p w14:paraId="5F9E5309" w14:textId="77777777" w:rsidR="00E634F8" w:rsidRDefault="00E634F8">
            <w:pPr>
              <w:rPr>
                <w:rtl/>
              </w:rPr>
            </w:pPr>
          </w:p>
          <w:p w14:paraId="57E45FA7" w14:textId="77777777" w:rsidR="00E634F8" w:rsidRDefault="00E634F8">
            <w:pPr>
              <w:pStyle w:val="a5"/>
              <w:rPr>
                <w:sz w:val="28"/>
                <w:szCs w:val="28"/>
                <w:rtl/>
              </w:rPr>
            </w:pPr>
            <w:r>
              <w:rPr>
                <w:sz w:val="28"/>
                <w:szCs w:val="28"/>
                <w:rtl/>
              </w:rPr>
              <w:t xml:space="preserve"> הטכניון  -  מכון טכנולוגי לישראל</w:t>
            </w:r>
          </w:p>
          <w:p w14:paraId="6F366C45" w14:textId="3BF93D2A" w:rsidR="00E634F8" w:rsidRDefault="00E634F8" w:rsidP="00AA3292">
            <w:pPr>
              <w:rPr>
                <w:sz w:val="24"/>
                <w:szCs w:val="24"/>
              </w:rPr>
            </w:pPr>
            <w:r>
              <w:rPr>
                <w:sz w:val="24"/>
                <w:szCs w:val="24"/>
                <w:u w:val="single"/>
                <w:rtl/>
              </w:rPr>
              <w:t xml:space="preserve">                                                                           </w:t>
            </w:r>
            <w:r>
              <w:rPr>
                <w:sz w:val="24"/>
                <w:szCs w:val="24"/>
                <w:u w:val="single"/>
              </w:rPr>
              <w:t xml:space="preserve">            </w:t>
            </w:r>
            <w:r w:rsidRPr="00AA3292">
              <w:rPr>
                <w:sz w:val="24"/>
                <w:szCs w:val="24"/>
                <w:u w:val="single"/>
              </w:rPr>
              <w:t xml:space="preserve"> </w:t>
            </w:r>
            <w:r w:rsidRPr="00AA3292">
              <w:rPr>
                <w:sz w:val="24"/>
                <w:szCs w:val="24"/>
                <w:u w:val="single"/>
                <w:rtl/>
              </w:rPr>
              <w:t xml:space="preserve">                       </w:t>
            </w:r>
            <w:r>
              <w:rPr>
                <w:rFonts w:ascii="Arial" w:hAnsi="Arial"/>
                <w:sz w:val="24"/>
                <w:szCs w:val="24"/>
              </w:rPr>
              <w:t xml:space="preserve"> TECHNION</w:t>
            </w:r>
            <w:r w:rsidR="00B27CF7">
              <w:rPr>
                <w:rFonts w:ascii="Arial" w:hAnsi="Arial"/>
                <w:sz w:val="24"/>
                <w:szCs w:val="24"/>
              </w:rPr>
              <w:t xml:space="preserve"> </w:t>
            </w:r>
            <w:r>
              <w:rPr>
                <w:rFonts w:ascii="Arial" w:hAnsi="Arial"/>
                <w:sz w:val="24"/>
                <w:szCs w:val="24"/>
              </w:rPr>
              <w:t xml:space="preserve">- ISRAEL INSTITUTE OF TECHNOLOGY </w:t>
            </w:r>
          </w:p>
        </w:tc>
      </w:tr>
      <w:tr w:rsidR="00E634F8" w14:paraId="272FDD2A" w14:textId="77777777" w:rsidTr="00823880">
        <w:tc>
          <w:tcPr>
            <w:tcW w:w="2983" w:type="dxa"/>
          </w:tcPr>
          <w:p w14:paraId="7D2C0D39" w14:textId="77777777" w:rsidR="00E634F8" w:rsidRDefault="00E634F8">
            <w:pPr>
              <w:pStyle w:val="a5"/>
              <w:jc w:val="center"/>
              <w:rPr>
                <w:szCs w:val="22"/>
                <w:rtl/>
              </w:rPr>
            </w:pPr>
            <w:r>
              <w:rPr>
                <w:szCs w:val="22"/>
                <w:rtl/>
              </w:rPr>
              <w:t xml:space="preserve">הפקולטה להנדסה </w:t>
            </w:r>
            <w:r>
              <w:rPr>
                <w:rFonts w:hint="cs"/>
                <w:szCs w:val="22"/>
                <w:rtl/>
              </w:rPr>
              <w:t>כימית</w:t>
            </w:r>
          </w:p>
          <w:p w14:paraId="1E0444BC" w14:textId="77777777" w:rsidR="00E634F8" w:rsidRDefault="00E634F8">
            <w:pPr>
              <w:jc w:val="center"/>
              <w:rPr>
                <w:szCs w:val="22"/>
                <w:rtl/>
              </w:rPr>
            </w:pPr>
            <w:r>
              <w:rPr>
                <w:rFonts w:hint="cs"/>
                <w:szCs w:val="22"/>
                <w:rtl/>
              </w:rPr>
              <w:t>ע"ש וולפסון</w:t>
            </w:r>
          </w:p>
        </w:tc>
        <w:tc>
          <w:tcPr>
            <w:tcW w:w="241" w:type="dxa"/>
          </w:tcPr>
          <w:p w14:paraId="24CDB20C" w14:textId="77777777" w:rsidR="00E634F8" w:rsidRDefault="00E634F8">
            <w:pPr>
              <w:rPr>
                <w:rtl/>
              </w:rPr>
            </w:pPr>
          </w:p>
        </w:tc>
        <w:tc>
          <w:tcPr>
            <w:tcW w:w="6663" w:type="dxa"/>
          </w:tcPr>
          <w:p w14:paraId="0234305C" w14:textId="77777777" w:rsidR="00E634F8" w:rsidRDefault="00E634F8">
            <w:pPr>
              <w:rPr>
                <w:rtl/>
              </w:rPr>
            </w:pPr>
          </w:p>
        </w:tc>
      </w:tr>
      <w:tr w:rsidR="00E634F8" w14:paraId="550B5128" w14:textId="77777777" w:rsidTr="00823880">
        <w:tc>
          <w:tcPr>
            <w:tcW w:w="2983" w:type="dxa"/>
          </w:tcPr>
          <w:p w14:paraId="72446062" w14:textId="77777777" w:rsidR="00E634F8" w:rsidRDefault="00E634F8">
            <w:pPr>
              <w:jc w:val="center"/>
              <w:rPr>
                <w:rFonts w:ascii="Arial" w:hAnsi="Arial"/>
                <w:sz w:val="16"/>
                <w:szCs w:val="16"/>
                <w:rtl/>
              </w:rPr>
            </w:pPr>
            <w:r>
              <w:rPr>
                <w:rFonts w:ascii="Arial" w:hAnsi="Arial"/>
                <w:sz w:val="16"/>
                <w:szCs w:val="16"/>
              </w:rPr>
              <w:t>The Wolfson Department of Chemical Engineering</w:t>
            </w:r>
          </w:p>
        </w:tc>
        <w:tc>
          <w:tcPr>
            <w:tcW w:w="241" w:type="dxa"/>
          </w:tcPr>
          <w:p w14:paraId="4432956C" w14:textId="77777777" w:rsidR="00E634F8" w:rsidRDefault="00E634F8">
            <w:pPr>
              <w:rPr>
                <w:rtl/>
              </w:rPr>
            </w:pPr>
          </w:p>
        </w:tc>
        <w:tc>
          <w:tcPr>
            <w:tcW w:w="6663" w:type="dxa"/>
          </w:tcPr>
          <w:p w14:paraId="639B39F5" w14:textId="77777777" w:rsidR="00E634F8" w:rsidRDefault="00E634F8">
            <w:pPr>
              <w:rPr>
                <w:rtl/>
              </w:rPr>
            </w:pPr>
          </w:p>
        </w:tc>
      </w:tr>
    </w:tbl>
    <w:p w14:paraId="2E354D9D" w14:textId="77777777" w:rsidR="00460098" w:rsidRDefault="00460098" w:rsidP="00B23644">
      <w:pPr>
        <w:pStyle w:val="a4"/>
        <w:tabs>
          <w:tab w:val="clear" w:pos="4819"/>
          <w:tab w:val="clear" w:pos="9071"/>
        </w:tabs>
        <w:spacing w:line="280" w:lineRule="atLeast"/>
        <w:jc w:val="center"/>
        <w:rPr>
          <w:b/>
          <w:bCs/>
          <w:sz w:val="26"/>
          <w:szCs w:val="26"/>
        </w:rPr>
      </w:pPr>
    </w:p>
    <w:p w14:paraId="4DEF50F5" w14:textId="77777777" w:rsidR="00693846" w:rsidRPr="009A1505" w:rsidRDefault="0079042E" w:rsidP="00B23644">
      <w:pPr>
        <w:pStyle w:val="a4"/>
        <w:tabs>
          <w:tab w:val="clear" w:pos="4819"/>
          <w:tab w:val="clear" w:pos="9071"/>
        </w:tabs>
        <w:spacing w:line="280" w:lineRule="atLeast"/>
        <w:jc w:val="center"/>
        <w:rPr>
          <w:b/>
          <w:bCs/>
          <w:sz w:val="26"/>
          <w:szCs w:val="26"/>
        </w:rPr>
      </w:pPr>
      <w:r w:rsidRPr="009A1505">
        <w:rPr>
          <w:b/>
          <w:bCs/>
          <w:sz w:val="26"/>
          <w:szCs w:val="26"/>
        </w:rPr>
        <w:t xml:space="preserve">Wolfson Department of </w:t>
      </w:r>
      <w:r w:rsidR="00693846" w:rsidRPr="009A1505">
        <w:rPr>
          <w:b/>
          <w:bCs/>
          <w:sz w:val="26"/>
          <w:szCs w:val="26"/>
        </w:rPr>
        <w:t>Chemical Engineering</w:t>
      </w:r>
      <w:r w:rsidR="00FE5656" w:rsidRPr="009A1505">
        <w:rPr>
          <w:b/>
          <w:bCs/>
          <w:sz w:val="26"/>
          <w:szCs w:val="26"/>
        </w:rPr>
        <w:t xml:space="preserve"> </w:t>
      </w:r>
      <w:r w:rsidR="00693846" w:rsidRPr="009A1505">
        <w:rPr>
          <w:b/>
          <w:bCs/>
          <w:sz w:val="26"/>
          <w:szCs w:val="26"/>
        </w:rPr>
        <w:t>Seminar</w:t>
      </w:r>
    </w:p>
    <w:p w14:paraId="7101A76F" w14:textId="0A49498F" w:rsidR="0036139B" w:rsidRPr="009A1505" w:rsidRDefault="00693846" w:rsidP="00353958">
      <w:pPr>
        <w:pStyle w:val="a4"/>
        <w:tabs>
          <w:tab w:val="clear" w:pos="4819"/>
          <w:tab w:val="clear" w:pos="9071"/>
        </w:tabs>
        <w:spacing w:line="280" w:lineRule="atLeast"/>
        <w:jc w:val="center"/>
        <w:rPr>
          <w:b/>
          <w:bCs/>
          <w:sz w:val="26"/>
          <w:szCs w:val="26"/>
        </w:rPr>
      </w:pPr>
      <w:r w:rsidRPr="009A1505">
        <w:rPr>
          <w:b/>
          <w:bCs/>
          <w:sz w:val="26"/>
          <w:szCs w:val="26"/>
        </w:rPr>
        <w:t xml:space="preserve"> </w:t>
      </w:r>
    </w:p>
    <w:p w14:paraId="2AF64320" w14:textId="14C82AF9" w:rsidR="004E359E" w:rsidRDefault="006B5A75" w:rsidP="004F2FCC">
      <w:pPr>
        <w:contextualSpacing/>
        <w:jc w:val="center"/>
        <w:rPr>
          <w:b/>
          <w:bCs/>
          <w:sz w:val="26"/>
          <w:szCs w:val="26"/>
        </w:rPr>
      </w:pPr>
      <w:r>
        <w:rPr>
          <w:b/>
          <w:bCs/>
          <w:sz w:val="26"/>
          <w:szCs w:val="26"/>
        </w:rPr>
        <w:t>Monday</w:t>
      </w:r>
      <w:r w:rsidR="009616B0">
        <w:rPr>
          <w:b/>
          <w:bCs/>
          <w:sz w:val="26"/>
          <w:szCs w:val="26"/>
        </w:rPr>
        <w:t>,</w:t>
      </w:r>
      <w:r w:rsidR="00D3339A" w:rsidRPr="009A1505">
        <w:rPr>
          <w:b/>
          <w:bCs/>
          <w:sz w:val="26"/>
          <w:szCs w:val="26"/>
        </w:rPr>
        <w:t xml:space="preserve"> </w:t>
      </w:r>
      <w:r w:rsidR="00D62385">
        <w:rPr>
          <w:b/>
          <w:bCs/>
          <w:sz w:val="26"/>
          <w:szCs w:val="26"/>
        </w:rPr>
        <w:t>August</w:t>
      </w:r>
      <w:r w:rsidR="001F1408">
        <w:rPr>
          <w:b/>
          <w:bCs/>
          <w:sz w:val="26"/>
          <w:szCs w:val="26"/>
        </w:rPr>
        <w:t xml:space="preserve"> </w:t>
      </w:r>
      <w:r w:rsidR="00D62385">
        <w:rPr>
          <w:b/>
          <w:bCs/>
          <w:sz w:val="26"/>
          <w:szCs w:val="26"/>
        </w:rPr>
        <w:t>18</w:t>
      </w:r>
      <w:r w:rsidR="00D62385">
        <w:rPr>
          <w:b/>
          <w:bCs/>
          <w:sz w:val="26"/>
          <w:szCs w:val="26"/>
          <w:vertAlign w:val="superscript"/>
        </w:rPr>
        <w:t>th</w:t>
      </w:r>
      <w:r w:rsidR="001F1408">
        <w:rPr>
          <w:b/>
          <w:bCs/>
          <w:sz w:val="26"/>
          <w:szCs w:val="26"/>
        </w:rPr>
        <w:t xml:space="preserve">, </w:t>
      </w:r>
      <w:proofErr w:type="gramStart"/>
      <w:r w:rsidR="009616B0">
        <w:rPr>
          <w:b/>
          <w:bCs/>
          <w:sz w:val="26"/>
          <w:szCs w:val="26"/>
        </w:rPr>
        <w:t>202</w:t>
      </w:r>
      <w:r w:rsidR="00D62385">
        <w:rPr>
          <w:b/>
          <w:bCs/>
          <w:sz w:val="26"/>
          <w:szCs w:val="26"/>
        </w:rPr>
        <w:t>5</w:t>
      </w:r>
      <w:proofErr w:type="gramEnd"/>
      <w:r w:rsidR="00CF173E">
        <w:rPr>
          <w:b/>
          <w:bCs/>
          <w:sz w:val="26"/>
          <w:szCs w:val="26"/>
        </w:rPr>
        <w:t xml:space="preserve"> </w:t>
      </w:r>
      <w:r w:rsidR="004C5FD4" w:rsidRPr="009A1505">
        <w:rPr>
          <w:b/>
          <w:bCs/>
          <w:sz w:val="26"/>
          <w:szCs w:val="26"/>
        </w:rPr>
        <w:t xml:space="preserve">at </w:t>
      </w:r>
      <w:r w:rsidR="004E359E">
        <w:rPr>
          <w:b/>
          <w:bCs/>
          <w:sz w:val="26"/>
          <w:szCs w:val="26"/>
        </w:rPr>
        <w:t>1</w:t>
      </w:r>
      <w:r w:rsidR="00B478FB">
        <w:rPr>
          <w:b/>
          <w:bCs/>
          <w:sz w:val="26"/>
          <w:szCs w:val="26"/>
        </w:rPr>
        <w:t>3</w:t>
      </w:r>
      <w:r w:rsidR="004E359E">
        <w:rPr>
          <w:b/>
          <w:bCs/>
          <w:sz w:val="26"/>
          <w:szCs w:val="26"/>
        </w:rPr>
        <w:t>:</w:t>
      </w:r>
      <w:r w:rsidR="00B478FB">
        <w:rPr>
          <w:b/>
          <w:bCs/>
          <w:sz w:val="26"/>
          <w:szCs w:val="26"/>
        </w:rPr>
        <w:t>30</w:t>
      </w:r>
      <w:r w:rsidR="009B4E9A">
        <w:rPr>
          <w:b/>
          <w:bCs/>
          <w:sz w:val="26"/>
          <w:szCs w:val="26"/>
        </w:rPr>
        <w:t xml:space="preserve"> </w:t>
      </w:r>
    </w:p>
    <w:p w14:paraId="637CA58B" w14:textId="77777777" w:rsidR="004F2FCC" w:rsidRDefault="004F2FCC" w:rsidP="004F2FCC">
      <w:pPr>
        <w:contextualSpacing/>
        <w:jc w:val="center"/>
        <w:rPr>
          <w:b/>
          <w:bCs/>
          <w:sz w:val="26"/>
          <w:szCs w:val="26"/>
        </w:rPr>
      </w:pPr>
    </w:p>
    <w:p w14:paraId="4D7EEC40" w14:textId="77777777" w:rsidR="004F2FCC" w:rsidRDefault="00433DC3" w:rsidP="004F2FCC">
      <w:pPr>
        <w:contextualSpacing/>
        <w:jc w:val="center"/>
        <w:rPr>
          <w:b/>
          <w:bCs/>
          <w:sz w:val="26"/>
          <w:szCs w:val="26"/>
        </w:rPr>
      </w:pPr>
      <w:r>
        <w:rPr>
          <w:b/>
          <w:bCs/>
          <w:sz w:val="26"/>
          <w:szCs w:val="26"/>
        </w:rPr>
        <w:t xml:space="preserve">Room </w:t>
      </w:r>
      <w:r w:rsidR="000164CA">
        <w:rPr>
          <w:b/>
          <w:bCs/>
          <w:sz w:val="26"/>
          <w:szCs w:val="26"/>
        </w:rPr>
        <w:t>1</w:t>
      </w:r>
    </w:p>
    <w:p w14:paraId="6AFFB913" w14:textId="77777777" w:rsidR="004F2FCC" w:rsidRDefault="004F2FCC" w:rsidP="004F2FCC">
      <w:pPr>
        <w:contextualSpacing/>
        <w:jc w:val="center"/>
        <w:rPr>
          <w:b/>
          <w:bCs/>
          <w:sz w:val="26"/>
          <w:szCs w:val="26"/>
        </w:rPr>
      </w:pPr>
    </w:p>
    <w:p w14:paraId="01E4FE2D" w14:textId="7F968BD2" w:rsidR="00091CF0" w:rsidRPr="00FB4005" w:rsidRDefault="004E359E" w:rsidP="004F2FCC">
      <w:pPr>
        <w:contextualSpacing/>
        <w:jc w:val="center"/>
        <w:rPr>
          <w:rFonts w:asciiTheme="majorBidi" w:hAnsiTheme="majorBidi" w:cstheme="majorBidi"/>
          <w:b/>
          <w:bCs/>
          <w:sz w:val="32"/>
          <w:szCs w:val="32"/>
        </w:rPr>
      </w:pPr>
      <w:r>
        <w:rPr>
          <w:b/>
          <w:bCs/>
          <w:sz w:val="26"/>
          <w:szCs w:val="26"/>
        </w:rPr>
        <w:t xml:space="preserve"> </w:t>
      </w:r>
      <w:r w:rsidR="00FB4005" w:rsidRPr="00FB4005">
        <w:rPr>
          <w:rFonts w:asciiTheme="majorBidi" w:hAnsiTheme="majorBidi" w:cstheme="majorBidi"/>
          <w:b/>
          <w:bCs/>
          <w:sz w:val="32"/>
          <w:szCs w:val="32"/>
        </w:rPr>
        <w:t>Mechanochemistry in</w:t>
      </w:r>
      <w:r w:rsidR="00FB4005">
        <w:rPr>
          <w:rFonts w:asciiTheme="majorBidi" w:hAnsiTheme="majorBidi" w:cstheme="majorBidi"/>
          <w:b/>
          <w:bCs/>
          <w:sz w:val="32"/>
          <w:szCs w:val="32"/>
        </w:rPr>
        <w:t xml:space="preserve"> </w:t>
      </w:r>
      <w:r w:rsidR="00FB4005" w:rsidRPr="00FB4005">
        <w:rPr>
          <w:rFonts w:asciiTheme="majorBidi" w:hAnsiTheme="majorBidi" w:cstheme="majorBidi"/>
          <w:b/>
          <w:bCs/>
          <w:sz w:val="32"/>
          <w:szCs w:val="32"/>
        </w:rPr>
        <w:t>Epoxy-Amine Polymers</w:t>
      </w:r>
    </w:p>
    <w:p w14:paraId="48F7AAC9" w14:textId="77777777" w:rsidR="00850AE5" w:rsidRPr="009A1505" w:rsidRDefault="00850AE5" w:rsidP="0024690A">
      <w:pPr>
        <w:spacing w:before="100" w:beforeAutospacing="1" w:after="100" w:afterAutospacing="1"/>
        <w:contextualSpacing/>
        <w:rPr>
          <w:b/>
          <w:bCs/>
          <w:sz w:val="16"/>
          <w:szCs w:val="16"/>
        </w:rPr>
      </w:pPr>
    </w:p>
    <w:p w14:paraId="5DF486B2" w14:textId="5293B040" w:rsidR="00444655" w:rsidRDefault="00FB4005" w:rsidP="00444655">
      <w:pPr>
        <w:widowControl w:val="0"/>
        <w:spacing w:line="360" w:lineRule="auto"/>
        <w:ind w:right="64"/>
        <w:jc w:val="center"/>
        <w:rPr>
          <w:rFonts w:asciiTheme="majorBidi" w:eastAsia="MS Mincho" w:hAnsiTheme="majorBidi" w:cstheme="majorBidi"/>
          <w:b/>
          <w:bCs/>
          <w:kern w:val="2"/>
          <w:sz w:val="28"/>
          <w:szCs w:val="28"/>
          <w:lang w:eastAsia="ja-JP"/>
        </w:rPr>
      </w:pPr>
      <w:r>
        <w:rPr>
          <w:rFonts w:asciiTheme="majorBidi" w:eastAsia="MS Mincho" w:hAnsiTheme="majorBidi" w:cstheme="majorBidi"/>
          <w:b/>
          <w:bCs/>
          <w:kern w:val="2"/>
          <w:sz w:val="28"/>
          <w:szCs w:val="28"/>
          <w:lang w:eastAsia="ja-JP"/>
        </w:rPr>
        <w:t>Raz Azar Buzaglo</w:t>
      </w:r>
    </w:p>
    <w:p w14:paraId="247B0719" w14:textId="5DCA604C" w:rsidR="00BB440A" w:rsidRPr="008E3DBE" w:rsidRDefault="00DB6A13" w:rsidP="00444655">
      <w:pPr>
        <w:widowControl w:val="0"/>
        <w:spacing w:line="360" w:lineRule="auto"/>
        <w:ind w:right="64"/>
        <w:jc w:val="center"/>
        <w:rPr>
          <w:rFonts w:asciiTheme="majorBidi" w:eastAsia="MS Mincho" w:hAnsiTheme="majorBidi" w:cstheme="majorBidi"/>
          <w:b/>
          <w:bCs/>
          <w:kern w:val="2"/>
          <w:sz w:val="28"/>
          <w:szCs w:val="28"/>
          <w:lang w:eastAsia="ja-JP"/>
        </w:rPr>
      </w:pPr>
      <w:r>
        <w:rPr>
          <w:rFonts w:asciiTheme="majorBidi" w:eastAsia="MS Mincho" w:hAnsiTheme="majorBidi" w:cstheme="majorBidi"/>
          <w:b/>
          <w:bCs/>
          <w:kern w:val="2"/>
          <w:sz w:val="28"/>
          <w:szCs w:val="28"/>
          <w:lang w:eastAsia="ja-JP"/>
        </w:rPr>
        <w:t>MSc</w:t>
      </w:r>
      <w:r w:rsidR="00BB440A">
        <w:rPr>
          <w:rFonts w:asciiTheme="majorBidi" w:eastAsia="MS Mincho" w:hAnsiTheme="majorBidi" w:cstheme="majorBidi"/>
          <w:b/>
          <w:bCs/>
          <w:kern w:val="2"/>
          <w:sz w:val="28"/>
          <w:szCs w:val="28"/>
          <w:lang w:eastAsia="ja-JP"/>
        </w:rPr>
        <w:t xml:space="preserve"> Seminar</w:t>
      </w:r>
    </w:p>
    <w:p w14:paraId="08E03542" w14:textId="492BAC63" w:rsidR="00444655" w:rsidRDefault="00444655" w:rsidP="009B4E9A">
      <w:pPr>
        <w:widowControl w:val="0"/>
        <w:tabs>
          <w:tab w:val="right" w:pos="8666"/>
        </w:tabs>
        <w:ind w:left="-1144" w:right="-1170"/>
        <w:jc w:val="center"/>
        <w:rPr>
          <w:sz w:val="24"/>
          <w:szCs w:val="24"/>
        </w:rPr>
      </w:pPr>
      <w:r w:rsidRPr="00642FD2">
        <w:rPr>
          <w:sz w:val="24"/>
          <w:szCs w:val="24"/>
        </w:rPr>
        <w:t xml:space="preserve">Advisor: </w:t>
      </w:r>
      <w:r w:rsidR="009B4E9A">
        <w:rPr>
          <w:sz w:val="24"/>
          <w:szCs w:val="24"/>
        </w:rPr>
        <w:t xml:space="preserve">Prof. </w:t>
      </w:r>
      <w:r w:rsidR="00626031">
        <w:rPr>
          <w:sz w:val="24"/>
          <w:szCs w:val="24"/>
        </w:rPr>
        <w:t xml:space="preserve">Charles E. </w:t>
      </w:r>
      <w:proofErr w:type="spellStart"/>
      <w:r w:rsidR="00626031">
        <w:rPr>
          <w:sz w:val="24"/>
          <w:szCs w:val="24"/>
        </w:rPr>
        <w:t>Diesendruck</w:t>
      </w:r>
      <w:proofErr w:type="spellEnd"/>
    </w:p>
    <w:p w14:paraId="153272BE" w14:textId="77777777" w:rsidR="00933B30" w:rsidRPr="00642FD2" w:rsidRDefault="00933B30" w:rsidP="009B4E9A">
      <w:pPr>
        <w:widowControl w:val="0"/>
        <w:tabs>
          <w:tab w:val="right" w:pos="8666"/>
        </w:tabs>
        <w:ind w:left="-1144" w:right="-1170"/>
        <w:jc w:val="center"/>
        <w:rPr>
          <w:sz w:val="24"/>
          <w:szCs w:val="24"/>
        </w:rPr>
      </w:pPr>
    </w:p>
    <w:p w14:paraId="549BC692" w14:textId="243FAD00" w:rsidR="0000793D" w:rsidRPr="004E359E" w:rsidRDefault="004E359E" w:rsidP="004E359E">
      <w:pPr>
        <w:autoSpaceDE w:val="0"/>
        <w:autoSpaceDN w:val="0"/>
        <w:adjustRightInd w:val="0"/>
        <w:jc w:val="center"/>
        <w:rPr>
          <w:rFonts w:asciiTheme="majorBidi" w:hAnsiTheme="majorBidi" w:cstheme="majorBidi"/>
        </w:rPr>
      </w:pPr>
      <w:r w:rsidRPr="004E359E">
        <w:rPr>
          <w:rFonts w:asciiTheme="majorBidi" w:hAnsiTheme="majorBidi" w:cstheme="majorBidi"/>
        </w:rPr>
        <w:t xml:space="preserve">Department of Chemical Engineering, </w:t>
      </w:r>
      <w:r w:rsidR="00444655">
        <w:rPr>
          <w:rFonts w:asciiTheme="majorBidi" w:hAnsiTheme="majorBidi" w:cstheme="majorBidi"/>
        </w:rPr>
        <w:t>Technion-Israel Institute for Technology</w:t>
      </w:r>
    </w:p>
    <w:p w14:paraId="771D9FBC" w14:textId="5DD7B0C0" w:rsidR="0000793D" w:rsidRPr="00BF191B" w:rsidRDefault="00BF191B" w:rsidP="00BF191B">
      <w:pPr>
        <w:spacing w:before="100" w:beforeAutospacing="1" w:after="100" w:afterAutospacing="1"/>
        <w:contextualSpacing/>
        <w:jc w:val="center"/>
        <w:rPr>
          <w:rFonts w:asciiTheme="majorBidi" w:hAnsiTheme="majorBidi" w:cstheme="majorBidi"/>
        </w:rPr>
      </w:pPr>
      <w:r w:rsidRPr="00BF191B">
        <w:rPr>
          <w:rFonts w:asciiTheme="majorBidi" w:hAnsiTheme="majorBidi" w:cstheme="majorBidi"/>
        </w:rPr>
        <w:t xml:space="preserve">Interdisciplinary Program in Polymer Engineering, </w:t>
      </w:r>
      <w:r>
        <w:rPr>
          <w:rFonts w:asciiTheme="majorBidi" w:hAnsiTheme="majorBidi" w:cstheme="majorBidi"/>
        </w:rPr>
        <w:t>Technion-Israel Institute for Technology</w:t>
      </w:r>
    </w:p>
    <w:p w14:paraId="4817AA28" w14:textId="357EC744" w:rsidR="00DB1409" w:rsidRDefault="00B06E23" w:rsidP="004F2FCC">
      <w:pPr>
        <w:spacing w:before="100" w:beforeAutospacing="1" w:after="100" w:afterAutospacing="1" w:line="276" w:lineRule="auto"/>
        <w:contextualSpacing/>
        <w:jc w:val="center"/>
        <w:rPr>
          <w:b/>
          <w:bCs/>
          <w:sz w:val="24"/>
          <w:szCs w:val="24"/>
          <w:u w:val="single"/>
        </w:rPr>
      </w:pPr>
      <w:r w:rsidRPr="00B06E23">
        <w:rPr>
          <w:rFonts w:asciiTheme="majorBidi" w:hAnsiTheme="majorBidi" w:cstheme="majorBidi"/>
        </w:rPr>
        <w:t>Schulich Faculty of Chemistry, Technion—Israel Institute of Technology</w:t>
      </w:r>
    </w:p>
    <w:p w14:paraId="27928F3E" w14:textId="77777777" w:rsidR="00DB1409" w:rsidRDefault="00DB1409" w:rsidP="005D2C0A">
      <w:pPr>
        <w:spacing w:line="276" w:lineRule="auto"/>
        <w:ind w:firstLine="720"/>
        <w:jc w:val="both"/>
        <w:rPr>
          <w:b/>
          <w:bCs/>
          <w:sz w:val="24"/>
          <w:szCs w:val="24"/>
          <w:u w:val="single"/>
        </w:rPr>
      </w:pPr>
    </w:p>
    <w:p w14:paraId="2A76E446" w14:textId="79C29D17" w:rsidR="00DB1409" w:rsidRPr="00DB1409" w:rsidRDefault="00DB1409" w:rsidP="004F2FCC">
      <w:pPr>
        <w:jc w:val="both"/>
        <w:rPr>
          <w:sz w:val="24"/>
          <w:szCs w:val="24"/>
        </w:rPr>
      </w:pPr>
      <w:r w:rsidRPr="00DB1409">
        <w:rPr>
          <w:sz w:val="24"/>
          <w:szCs w:val="24"/>
        </w:rPr>
        <w:t xml:space="preserve">Mechanochemistry, the transduction of mechanical force into chemical reactivity, has emerged as a powerful strategy for inducing molecular transformations within polymer systems. While extensively studied in thermoplastics, its application to epoxy-amine based materials remains limited due to the crosslinked nature of conventional networks. In this study, I synthesized a novel thermoplastic epoxy-amine polymer incorporating up to 10 mol% of a covalently bound rhodamine 6G mechanophore, with the goal of enabling optical detection of the polymer mechanochemical activity under sonication </w:t>
      </w:r>
      <w:proofErr w:type="gramStart"/>
      <w:r w:rsidRPr="00DB1409">
        <w:rPr>
          <w:sz w:val="24"/>
          <w:szCs w:val="24"/>
        </w:rPr>
        <w:t>in order to</w:t>
      </w:r>
      <w:proofErr w:type="gramEnd"/>
      <w:r w:rsidRPr="00DB1409">
        <w:rPr>
          <w:sz w:val="24"/>
          <w:szCs w:val="24"/>
        </w:rPr>
        <w:t xml:space="preserve"> investigate mechanochemistry in epoxy-amine segments which could inform us of the process in thermosets.</w:t>
      </w:r>
    </w:p>
    <w:p w14:paraId="2E2017CA" w14:textId="77777777" w:rsidR="00DB1409" w:rsidRPr="00DB1409" w:rsidRDefault="00DB1409" w:rsidP="00933B30">
      <w:pPr>
        <w:ind w:firstLine="720"/>
        <w:jc w:val="both"/>
        <w:rPr>
          <w:sz w:val="24"/>
          <w:szCs w:val="24"/>
        </w:rPr>
      </w:pPr>
    </w:p>
    <w:p w14:paraId="203D695E" w14:textId="77777777" w:rsidR="00DB1409" w:rsidRPr="00DB1409" w:rsidRDefault="00DB1409" w:rsidP="00933B30">
      <w:pPr>
        <w:jc w:val="both"/>
        <w:rPr>
          <w:sz w:val="24"/>
          <w:szCs w:val="24"/>
        </w:rPr>
      </w:pPr>
      <w:r w:rsidRPr="00DB1409">
        <w:rPr>
          <w:sz w:val="24"/>
          <w:szCs w:val="24"/>
        </w:rPr>
        <w:t>A central finding of this research is the development of a new approach to calibrate and quantify mechanochemical activation in epoxy-amine thermoplastic systems. By embedding a covalently bound optical mechanophore into a polymer with chemical similarity to crosslinked thermosets, the study offers a platform for probing mechanochemistry in systems where direct measurement is typically intractable. Furthermore, the synthesized thermoplastic epoxy-amine polymer exhibits exceptional mechanical stability and resilience. Even under prolonged ultrasonication at high amplitudes or ball milling griding, the polymer backbone remained intact, showing no measurable degradation in molecular weight (Mw). This remarkable resistance to mechanical breakdown highlights its suitability for demanding industrial applications where durability and mechanical robustness are critical, such as aerospace, construction, and high-performance coatings.</w:t>
      </w:r>
    </w:p>
    <w:p w14:paraId="6EFFEB7A" w14:textId="77777777" w:rsidR="00DB1409" w:rsidRPr="00DB1409" w:rsidRDefault="00DB1409" w:rsidP="00933B30">
      <w:pPr>
        <w:ind w:firstLine="720"/>
        <w:jc w:val="both"/>
        <w:rPr>
          <w:sz w:val="24"/>
          <w:szCs w:val="24"/>
        </w:rPr>
      </w:pPr>
    </w:p>
    <w:p w14:paraId="6AF9873A" w14:textId="77777777" w:rsidR="00DB1409" w:rsidRPr="00DB1409" w:rsidRDefault="00DB1409" w:rsidP="00933B30">
      <w:pPr>
        <w:jc w:val="both"/>
        <w:rPr>
          <w:sz w:val="24"/>
          <w:szCs w:val="24"/>
        </w:rPr>
      </w:pPr>
      <w:r w:rsidRPr="00DB1409">
        <w:rPr>
          <w:sz w:val="24"/>
          <w:szCs w:val="24"/>
        </w:rPr>
        <w:t>Simultaneously, the study demonstrates that mechanical elongation of the polymer chains without bond scission is sufficient to activate an embedded mechanophore. UV-</w:t>
      </w:r>
      <w:proofErr w:type="gramStart"/>
      <w:r w:rsidRPr="00DB1409">
        <w:rPr>
          <w:sz w:val="24"/>
          <w:szCs w:val="24"/>
        </w:rPr>
        <w:t>Vis</w:t>
      </w:r>
      <w:proofErr w:type="gramEnd"/>
      <w:r w:rsidRPr="00DB1409">
        <w:rPr>
          <w:sz w:val="24"/>
          <w:szCs w:val="24"/>
        </w:rPr>
        <w:t xml:space="preserve"> spectroscopy revealed a time-dependent increase in absorbance at 538 nm, corresponding to ring opening of the rhodamine 6G unit when mechanical stress is applied. After 180 min of sonication, mechanophore activation reached ~56%. Control experiments using non-covalently mixed mechanophores showed no activation, validating that mechanical force must be transmitted through covalent linkages for activation to occur.</w:t>
      </w:r>
    </w:p>
    <w:p w14:paraId="01C5A918" w14:textId="77777777" w:rsidR="00DB1409" w:rsidRPr="00DB1409" w:rsidRDefault="00DB1409" w:rsidP="00933B30">
      <w:pPr>
        <w:ind w:firstLine="720"/>
        <w:jc w:val="both"/>
        <w:rPr>
          <w:sz w:val="24"/>
          <w:szCs w:val="24"/>
        </w:rPr>
      </w:pPr>
    </w:p>
    <w:p w14:paraId="05144F44" w14:textId="16F4BC49" w:rsidR="00DB1409" w:rsidRDefault="00DB1409" w:rsidP="00933B30">
      <w:pPr>
        <w:jc w:val="both"/>
        <w:rPr>
          <w:sz w:val="24"/>
          <w:szCs w:val="24"/>
        </w:rPr>
      </w:pPr>
      <w:r w:rsidRPr="00DB1409">
        <w:rPr>
          <w:sz w:val="24"/>
          <w:szCs w:val="24"/>
        </w:rPr>
        <w:t>These findings confirm that the synthesized system enables dual functionality: structural integrity under mechanical stress and molecular-level force sensing via mechanophore activation. This work thus provides a valuable platform for designing smart polymeric materials capable of withstanding extreme conditions while simultaneously reporting on mechanical stimuli.</w:t>
      </w:r>
    </w:p>
    <w:p w14:paraId="58A4A25D" w14:textId="77777777" w:rsidR="004F2FCC" w:rsidRDefault="004F2FCC" w:rsidP="006B5A75">
      <w:pPr>
        <w:spacing w:line="276" w:lineRule="auto"/>
        <w:ind w:firstLine="720"/>
        <w:jc w:val="center"/>
        <w:rPr>
          <w:sz w:val="24"/>
          <w:szCs w:val="24"/>
        </w:rPr>
      </w:pPr>
    </w:p>
    <w:p w14:paraId="74085AF6" w14:textId="77777777" w:rsidR="004F2FCC" w:rsidRDefault="004F2FCC" w:rsidP="006B5A75">
      <w:pPr>
        <w:spacing w:line="276" w:lineRule="auto"/>
        <w:ind w:firstLine="720"/>
        <w:jc w:val="center"/>
        <w:rPr>
          <w:sz w:val="24"/>
          <w:szCs w:val="24"/>
        </w:rPr>
      </w:pPr>
    </w:p>
    <w:p w14:paraId="11094F53" w14:textId="3EF5BAB4" w:rsidR="006B5A75" w:rsidRPr="003F3B09" w:rsidRDefault="006B5A75" w:rsidP="006B5A75">
      <w:pPr>
        <w:spacing w:line="276" w:lineRule="auto"/>
        <w:ind w:firstLine="720"/>
        <w:jc w:val="center"/>
        <w:rPr>
          <w:sz w:val="24"/>
          <w:szCs w:val="24"/>
        </w:rPr>
      </w:pPr>
      <w:r>
        <w:rPr>
          <w:sz w:val="24"/>
          <w:szCs w:val="24"/>
        </w:rPr>
        <w:t>Refreshments will be served at 13:15.</w:t>
      </w:r>
    </w:p>
    <w:sectPr w:rsidR="006B5A75" w:rsidRPr="003F3B09" w:rsidSect="00444655">
      <w:endnotePr>
        <w:numFmt w:val="lowerLetter"/>
      </w:endnotePr>
      <w:pgSz w:w="11906" w:h="16838"/>
      <w:pgMar w:top="851" w:right="1077" w:bottom="1440" w:left="1077" w:header="720" w:footer="720" w:gutter="0"/>
      <w:cols w:space="720"/>
      <w:bidi/>
      <w:rtlGutter/>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C420C8" w14:textId="77777777" w:rsidR="00AE5F6D" w:rsidRDefault="00AE5F6D" w:rsidP="00F51FFB">
      <w:r>
        <w:separator/>
      </w:r>
    </w:p>
  </w:endnote>
  <w:endnote w:type="continuationSeparator" w:id="0">
    <w:p w14:paraId="7D39B607" w14:textId="77777777" w:rsidR="00AE5F6D" w:rsidRDefault="00AE5F6D" w:rsidP="00F51F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riam">
    <w:panose1 w:val="020B050205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charset w:val="00"/>
    <w:family w:val="roman"/>
    <w:pitch w:val="variable"/>
  </w:font>
  <w:font w:name="Droid Sans Fallback">
    <w:charset w:val="00"/>
    <w:family w:val="auto"/>
    <w:pitch w:val="variable"/>
  </w:font>
  <w:font w:name="FreeSans">
    <w:charset w:val="00"/>
    <w:family w:val="auto"/>
    <w:pitch w:val="variable"/>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NimbusRomNo9L-Regu">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2D7452" w14:textId="77777777" w:rsidR="00AE5F6D" w:rsidRDefault="00AE5F6D" w:rsidP="00F51FFB">
      <w:r>
        <w:separator/>
      </w:r>
    </w:p>
  </w:footnote>
  <w:footnote w:type="continuationSeparator" w:id="0">
    <w:p w14:paraId="3F881749" w14:textId="77777777" w:rsidR="00AE5F6D" w:rsidRDefault="00AE5F6D" w:rsidP="00F51F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1F8F102"/>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157A3244"/>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BBD422B6"/>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A5E6DB16"/>
    <w:lvl w:ilvl="0">
      <w:start w:val="1"/>
      <w:numFmt w:val="decimal"/>
      <w:pStyle w:val="2"/>
      <w:lvlText w:val="%1."/>
      <w:lvlJc w:val="left"/>
      <w:pPr>
        <w:tabs>
          <w:tab w:val="num" w:pos="643"/>
        </w:tabs>
        <w:ind w:left="643" w:hanging="360"/>
      </w:pPr>
    </w:lvl>
  </w:abstractNum>
  <w:abstractNum w:abstractNumId="4" w15:restartNumberingAfterBreak="0">
    <w:nsid w:val="FFFFFF80"/>
    <w:multiLevelType w:val="singleLevel"/>
    <w:tmpl w:val="DB3049B8"/>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4AF3DA"/>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1C66A12"/>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E20D25A"/>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ECA65DE"/>
    <w:lvl w:ilvl="0">
      <w:start w:val="1"/>
      <w:numFmt w:val="decimal"/>
      <w:pStyle w:val="a"/>
      <w:lvlText w:val="%1."/>
      <w:lvlJc w:val="left"/>
      <w:pPr>
        <w:tabs>
          <w:tab w:val="num" w:pos="360"/>
        </w:tabs>
        <w:ind w:left="360" w:hanging="360"/>
      </w:pPr>
    </w:lvl>
  </w:abstractNum>
  <w:abstractNum w:abstractNumId="9" w15:restartNumberingAfterBreak="0">
    <w:nsid w:val="FFFFFF89"/>
    <w:multiLevelType w:val="singleLevel"/>
    <w:tmpl w:val="AEF44BE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9738EC"/>
    <w:multiLevelType w:val="singleLevel"/>
    <w:tmpl w:val="09DC9076"/>
    <w:lvl w:ilvl="0">
      <w:start w:val="1"/>
      <w:numFmt w:val="chosung"/>
      <w:lvlText w:val=""/>
      <w:lvlJc w:val="center"/>
      <w:pPr>
        <w:tabs>
          <w:tab w:val="num" w:pos="360"/>
        </w:tabs>
        <w:ind w:firstLine="0"/>
      </w:pPr>
      <w:rPr>
        <w:rFonts w:ascii="Symbol" w:hAnsi="Symbol" w:hint="default"/>
        <w:effect w:val="none"/>
      </w:rPr>
    </w:lvl>
  </w:abstractNum>
  <w:abstractNum w:abstractNumId="11" w15:restartNumberingAfterBreak="0">
    <w:nsid w:val="025367E5"/>
    <w:multiLevelType w:val="multilevel"/>
    <w:tmpl w:val="26781A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986012F"/>
    <w:multiLevelType w:val="hybridMultilevel"/>
    <w:tmpl w:val="090C73B6"/>
    <w:lvl w:ilvl="0" w:tplc="835AB74E">
      <w:start w:val="1"/>
      <w:numFmt w:val="bullet"/>
      <w:lvlText w:val=""/>
      <w:lvlJc w:val="left"/>
      <w:pPr>
        <w:tabs>
          <w:tab w:val="num" w:pos="720"/>
        </w:tabs>
        <w:ind w:left="720" w:hanging="360"/>
      </w:pPr>
      <w:rPr>
        <w:rFonts w:ascii="Wingdings" w:hAnsi="Wingdings" w:hint="default"/>
      </w:rPr>
    </w:lvl>
    <w:lvl w:ilvl="1" w:tplc="DF5C4F88" w:tentative="1">
      <w:start w:val="1"/>
      <w:numFmt w:val="bullet"/>
      <w:lvlText w:val=""/>
      <w:lvlJc w:val="left"/>
      <w:pPr>
        <w:tabs>
          <w:tab w:val="num" w:pos="1440"/>
        </w:tabs>
        <w:ind w:left="1440" w:hanging="360"/>
      </w:pPr>
      <w:rPr>
        <w:rFonts w:ascii="Wingdings" w:hAnsi="Wingdings" w:hint="default"/>
      </w:rPr>
    </w:lvl>
    <w:lvl w:ilvl="2" w:tplc="6A303760" w:tentative="1">
      <w:start w:val="1"/>
      <w:numFmt w:val="bullet"/>
      <w:lvlText w:val=""/>
      <w:lvlJc w:val="left"/>
      <w:pPr>
        <w:tabs>
          <w:tab w:val="num" w:pos="2160"/>
        </w:tabs>
        <w:ind w:left="2160" w:hanging="360"/>
      </w:pPr>
      <w:rPr>
        <w:rFonts w:ascii="Wingdings" w:hAnsi="Wingdings" w:hint="default"/>
      </w:rPr>
    </w:lvl>
    <w:lvl w:ilvl="3" w:tplc="C9BCE8D2" w:tentative="1">
      <w:start w:val="1"/>
      <w:numFmt w:val="bullet"/>
      <w:lvlText w:val=""/>
      <w:lvlJc w:val="left"/>
      <w:pPr>
        <w:tabs>
          <w:tab w:val="num" w:pos="2880"/>
        </w:tabs>
        <w:ind w:left="2880" w:hanging="360"/>
      </w:pPr>
      <w:rPr>
        <w:rFonts w:ascii="Wingdings" w:hAnsi="Wingdings" w:hint="default"/>
      </w:rPr>
    </w:lvl>
    <w:lvl w:ilvl="4" w:tplc="7340E804" w:tentative="1">
      <w:start w:val="1"/>
      <w:numFmt w:val="bullet"/>
      <w:lvlText w:val=""/>
      <w:lvlJc w:val="left"/>
      <w:pPr>
        <w:tabs>
          <w:tab w:val="num" w:pos="3600"/>
        </w:tabs>
        <w:ind w:left="3600" w:hanging="360"/>
      </w:pPr>
      <w:rPr>
        <w:rFonts w:ascii="Wingdings" w:hAnsi="Wingdings" w:hint="default"/>
      </w:rPr>
    </w:lvl>
    <w:lvl w:ilvl="5" w:tplc="6DC6B3C0" w:tentative="1">
      <w:start w:val="1"/>
      <w:numFmt w:val="bullet"/>
      <w:lvlText w:val=""/>
      <w:lvlJc w:val="left"/>
      <w:pPr>
        <w:tabs>
          <w:tab w:val="num" w:pos="4320"/>
        </w:tabs>
        <w:ind w:left="4320" w:hanging="360"/>
      </w:pPr>
      <w:rPr>
        <w:rFonts w:ascii="Wingdings" w:hAnsi="Wingdings" w:hint="default"/>
      </w:rPr>
    </w:lvl>
    <w:lvl w:ilvl="6" w:tplc="7FB6CB90" w:tentative="1">
      <w:start w:val="1"/>
      <w:numFmt w:val="bullet"/>
      <w:lvlText w:val=""/>
      <w:lvlJc w:val="left"/>
      <w:pPr>
        <w:tabs>
          <w:tab w:val="num" w:pos="5040"/>
        </w:tabs>
        <w:ind w:left="5040" w:hanging="360"/>
      </w:pPr>
      <w:rPr>
        <w:rFonts w:ascii="Wingdings" w:hAnsi="Wingdings" w:hint="default"/>
      </w:rPr>
    </w:lvl>
    <w:lvl w:ilvl="7" w:tplc="CD282792" w:tentative="1">
      <w:start w:val="1"/>
      <w:numFmt w:val="bullet"/>
      <w:lvlText w:val=""/>
      <w:lvlJc w:val="left"/>
      <w:pPr>
        <w:tabs>
          <w:tab w:val="num" w:pos="5760"/>
        </w:tabs>
        <w:ind w:left="5760" w:hanging="360"/>
      </w:pPr>
      <w:rPr>
        <w:rFonts w:ascii="Wingdings" w:hAnsi="Wingdings" w:hint="default"/>
      </w:rPr>
    </w:lvl>
    <w:lvl w:ilvl="8" w:tplc="733088A4"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F001A8A"/>
    <w:multiLevelType w:val="singleLevel"/>
    <w:tmpl w:val="BEE051C8"/>
    <w:lvl w:ilvl="0">
      <w:start w:val="6"/>
      <w:numFmt w:val="bullet"/>
      <w:lvlText w:val="-"/>
      <w:lvlJc w:val="left"/>
      <w:pPr>
        <w:tabs>
          <w:tab w:val="num" w:pos="1211"/>
        </w:tabs>
        <w:ind w:left="1211" w:hanging="360"/>
      </w:pPr>
      <w:rPr>
        <w:rFonts w:hint="default"/>
      </w:rPr>
    </w:lvl>
  </w:abstractNum>
  <w:abstractNum w:abstractNumId="14" w15:restartNumberingAfterBreak="0">
    <w:nsid w:val="134912AD"/>
    <w:multiLevelType w:val="hybridMultilevel"/>
    <w:tmpl w:val="03DEC7BC"/>
    <w:lvl w:ilvl="0" w:tplc="53F0A358">
      <w:start w:val="1"/>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1BA30173"/>
    <w:multiLevelType w:val="singleLevel"/>
    <w:tmpl w:val="8514D71C"/>
    <w:lvl w:ilvl="0">
      <w:numFmt w:val="chosung"/>
      <w:lvlText w:val="-"/>
      <w:lvlJc w:val="left"/>
      <w:pPr>
        <w:tabs>
          <w:tab w:val="num" w:pos="1230"/>
        </w:tabs>
        <w:ind w:right="1230" w:hanging="360"/>
      </w:pPr>
      <w:rPr>
        <w:rFonts w:hint="default"/>
        <w:sz w:val="24"/>
      </w:rPr>
    </w:lvl>
  </w:abstractNum>
  <w:abstractNum w:abstractNumId="16" w15:restartNumberingAfterBreak="0">
    <w:nsid w:val="1ED04D3F"/>
    <w:multiLevelType w:val="hybridMultilevel"/>
    <w:tmpl w:val="226E3CA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78A1AE1"/>
    <w:multiLevelType w:val="hybridMultilevel"/>
    <w:tmpl w:val="FF343196"/>
    <w:lvl w:ilvl="0" w:tplc="27FC63BE">
      <w:start w:val="1"/>
      <w:numFmt w:val="decimal"/>
      <w:lvlText w:val="%1."/>
      <w:lvlJc w:val="left"/>
      <w:pPr>
        <w:ind w:left="1080" w:hanging="360"/>
      </w:pPr>
      <w:rPr>
        <w:sz w:val="22"/>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8" w15:restartNumberingAfterBreak="0">
    <w:nsid w:val="387A5719"/>
    <w:multiLevelType w:val="multilevel"/>
    <w:tmpl w:val="292026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D5A5A8A"/>
    <w:multiLevelType w:val="singleLevel"/>
    <w:tmpl w:val="37866E0E"/>
    <w:lvl w:ilvl="0">
      <w:start w:val="1"/>
      <w:numFmt w:val="hebrew1"/>
      <w:lvlText w:val="%1."/>
      <w:lvlJc w:val="left"/>
      <w:pPr>
        <w:tabs>
          <w:tab w:val="num" w:pos="360"/>
        </w:tabs>
        <w:ind w:left="0" w:right="360" w:hanging="360"/>
      </w:pPr>
      <w:rPr>
        <w:sz w:val="24"/>
      </w:rPr>
    </w:lvl>
  </w:abstractNum>
  <w:abstractNum w:abstractNumId="20" w15:restartNumberingAfterBreak="0">
    <w:nsid w:val="43FD769F"/>
    <w:multiLevelType w:val="singleLevel"/>
    <w:tmpl w:val="09DC9076"/>
    <w:lvl w:ilvl="0">
      <w:start w:val="1"/>
      <w:numFmt w:val="chosung"/>
      <w:lvlText w:val=""/>
      <w:lvlJc w:val="center"/>
      <w:pPr>
        <w:tabs>
          <w:tab w:val="num" w:pos="360"/>
        </w:tabs>
        <w:ind w:firstLine="0"/>
      </w:pPr>
      <w:rPr>
        <w:rFonts w:ascii="Symbol" w:hAnsi="Symbol" w:hint="default"/>
        <w:effect w:val="none"/>
      </w:rPr>
    </w:lvl>
  </w:abstractNum>
  <w:abstractNum w:abstractNumId="21" w15:restartNumberingAfterBreak="0">
    <w:nsid w:val="4E2817BE"/>
    <w:multiLevelType w:val="hybridMultilevel"/>
    <w:tmpl w:val="095C8C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A474DDF"/>
    <w:multiLevelType w:val="hybridMultilevel"/>
    <w:tmpl w:val="54B4D54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249124649">
    <w:abstractNumId w:val="20"/>
  </w:num>
  <w:num w:numId="2" w16cid:durableId="565143545">
    <w:abstractNumId w:val="10"/>
  </w:num>
  <w:num w:numId="3" w16cid:durableId="147748098">
    <w:abstractNumId w:val="15"/>
  </w:num>
  <w:num w:numId="4" w16cid:durableId="2119523965">
    <w:abstractNumId w:val="13"/>
  </w:num>
  <w:num w:numId="5" w16cid:durableId="457572967">
    <w:abstractNumId w:val="9"/>
  </w:num>
  <w:num w:numId="6" w16cid:durableId="1493333434">
    <w:abstractNumId w:val="7"/>
  </w:num>
  <w:num w:numId="7" w16cid:durableId="1706054158">
    <w:abstractNumId w:val="6"/>
  </w:num>
  <w:num w:numId="8" w16cid:durableId="1834221622">
    <w:abstractNumId w:val="5"/>
  </w:num>
  <w:num w:numId="9" w16cid:durableId="2085251932">
    <w:abstractNumId w:val="4"/>
  </w:num>
  <w:num w:numId="10" w16cid:durableId="185949986">
    <w:abstractNumId w:val="8"/>
  </w:num>
  <w:num w:numId="11" w16cid:durableId="1244801201">
    <w:abstractNumId w:val="3"/>
  </w:num>
  <w:num w:numId="12" w16cid:durableId="1469854077">
    <w:abstractNumId w:val="2"/>
  </w:num>
  <w:num w:numId="13" w16cid:durableId="1441028254">
    <w:abstractNumId w:val="1"/>
  </w:num>
  <w:num w:numId="14" w16cid:durableId="1543246107">
    <w:abstractNumId w:val="0"/>
  </w:num>
  <w:num w:numId="15" w16cid:durableId="1496846264">
    <w:abstractNumId w:val="19"/>
    <w:lvlOverride w:ilvl="0">
      <w:startOverride w:val="1"/>
    </w:lvlOverride>
  </w:num>
  <w:num w:numId="16" w16cid:durableId="1477840852">
    <w:abstractNumId w:val="22"/>
  </w:num>
  <w:num w:numId="17" w16cid:durableId="180507711">
    <w:abstractNumId w:val="16"/>
  </w:num>
  <w:num w:numId="18" w16cid:durableId="993726867">
    <w:abstractNumId w:val="14"/>
  </w:num>
  <w:num w:numId="19" w16cid:durableId="1391028391">
    <w:abstractNumId w:val="14"/>
  </w:num>
  <w:num w:numId="20" w16cid:durableId="1240139294">
    <w:abstractNumId w:val="21"/>
  </w:num>
  <w:num w:numId="21" w16cid:durableId="426121432">
    <w:abstractNumId w:val="12"/>
  </w:num>
  <w:num w:numId="22" w16cid:durableId="668363795">
    <w:abstractNumId w:val="11"/>
  </w:num>
  <w:num w:numId="23" w16cid:durableId="207153237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47633888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savePreviewPicture/>
  <w:footnotePr>
    <w:footnote w:id="-1"/>
    <w:footnote w:id="0"/>
  </w:footnotePr>
  <w:endnotePr>
    <w:numFmt w:val="lowerLette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UHQiNDS2NjA1MDMyUdpeDU4uLM/DyQAotaAHvCrNwsAAAA"/>
  </w:docVars>
  <w:rsids>
    <w:rsidRoot w:val="00E634F8"/>
    <w:rsid w:val="0000134D"/>
    <w:rsid w:val="00006BEE"/>
    <w:rsid w:val="0000793D"/>
    <w:rsid w:val="00011DF6"/>
    <w:rsid w:val="00013D0A"/>
    <w:rsid w:val="00014160"/>
    <w:rsid w:val="000164CA"/>
    <w:rsid w:val="00017FCD"/>
    <w:rsid w:val="00024DDA"/>
    <w:rsid w:val="000273CD"/>
    <w:rsid w:val="00033AD0"/>
    <w:rsid w:val="0005430B"/>
    <w:rsid w:val="00063B43"/>
    <w:rsid w:val="00064126"/>
    <w:rsid w:val="00065CF2"/>
    <w:rsid w:val="00070AC0"/>
    <w:rsid w:val="00091CF0"/>
    <w:rsid w:val="000921FD"/>
    <w:rsid w:val="00094322"/>
    <w:rsid w:val="000A1BB7"/>
    <w:rsid w:val="000A2C18"/>
    <w:rsid w:val="000B18EE"/>
    <w:rsid w:val="000C7E51"/>
    <w:rsid w:val="000D7E5D"/>
    <w:rsid w:val="000F0823"/>
    <w:rsid w:val="000F0B42"/>
    <w:rsid w:val="000F5D41"/>
    <w:rsid w:val="00105CDE"/>
    <w:rsid w:val="0010664D"/>
    <w:rsid w:val="00106F9A"/>
    <w:rsid w:val="001174ED"/>
    <w:rsid w:val="00143575"/>
    <w:rsid w:val="00146B37"/>
    <w:rsid w:val="001532E2"/>
    <w:rsid w:val="001566E7"/>
    <w:rsid w:val="00160D93"/>
    <w:rsid w:val="001679AB"/>
    <w:rsid w:val="00172602"/>
    <w:rsid w:val="00184941"/>
    <w:rsid w:val="001865DD"/>
    <w:rsid w:val="001875D6"/>
    <w:rsid w:val="001937F4"/>
    <w:rsid w:val="00193E2C"/>
    <w:rsid w:val="001A17D3"/>
    <w:rsid w:val="001A238C"/>
    <w:rsid w:val="001A7727"/>
    <w:rsid w:val="001B0549"/>
    <w:rsid w:val="001B1A4E"/>
    <w:rsid w:val="001B6CE0"/>
    <w:rsid w:val="001C23E5"/>
    <w:rsid w:val="001D2A90"/>
    <w:rsid w:val="001D7CB6"/>
    <w:rsid w:val="001E051E"/>
    <w:rsid w:val="001E410F"/>
    <w:rsid w:val="001F1408"/>
    <w:rsid w:val="001F1C85"/>
    <w:rsid w:val="001F423C"/>
    <w:rsid w:val="001F59E9"/>
    <w:rsid w:val="00202939"/>
    <w:rsid w:val="00202CDE"/>
    <w:rsid w:val="00205C33"/>
    <w:rsid w:val="002160A7"/>
    <w:rsid w:val="002174A4"/>
    <w:rsid w:val="00220056"/>
    <w:rsid w:val="00220E0F"/>
    <w:rsid w:val="002246AF"/>
    <w:rsid w:val="00230739"/>
    <w:rsid w:val="002341F1"/>
    <w:rsid w:val="00236B9A"/>
    <w:rsid w:val="0024690A"/>
    <w:rsid w:val="00247B07"/>
    <w:rsid w:val="002519A4"/>
    <w:rsid w:val="00256035"/>
    <w:rsid w:val="00262345"/>
    <w:rsid w:val="00270B4A"/>
    <w:rsid w:val="002764FC"/>
    <w:rsid w:val="0028282B"/>
    <w:rsid w:val="0028413F"/>
    <w:rsid w:val="00284F35"/>
    <w:rsid w:val="002A3428"/>
    <w:rsid w:val="002B3062"/>
    <w:rsid w:val="002B6BDC"/>
    <w:rsid w:val="002C1805"/>
    <w:rsid w:val="002C24E6"/>
    <w:rsid w:val="002C361E"/>
    <w:rsid w:val="002C752B"/>
    <w:rsid w:val="002D38FD"/>
    <w:rsid w:val="002D56EA"/>
    <w:rsid w:val="002D5CF0"/>
    <w:rsid w:val="002D7975"/>
    <w:rsid w:val="002E3ABC"/>
    <w:rsid w:val="002E4FFA"/>
    <w:rsid w:val="002E613C"/>
    <w:rsid w:val="002F03AE"/>
    <w:rsid w:val="002F7E09"/>
    <w:rsid w:val="00301399"/>
    <w:rsid w:val="00306C75"/>
    <w:rsid w:val="003076DD"/>
    <w:rsid w:val="00310E3E"/>
    <w:rsid w:val="003153D8"/>
    <w:rsid w:val="00321F5F"/>
    <w:rsid w:val="00325425"/>
    <w:rsid w:val="00331E71"/>
    <w:rsid w:val="003377AB"/>
    <w:rsid w:val="00342317"/>
    <w:rsid w:val="0034264D"/>
    <w:rsid w:val="003441C3"/>
    <w:rsid w:val="00353958"/>
    <w:rsid w:val="00354912"/>
    <w:rsid w:val="0036139B"/>
    <w:rsid w:val="00363815"/>
    <w:rsid w:val="00363D75"/>
    <w:rsid w:val="003702CA"/>
    <w:rsid w:val="003771A7"/>
    <w:rsid w:val="003773CF"/>
    <w:rsid w:val="00396EF8"/>
    <w:rsid w:val="003A000F"/>
    <w:rsid w:val="003A260B"/>
    <w:rsid w:val="003B7586"/>
    <w:rsid w:val="003C730E"/>
    <w:rsid w:val="003D6294"/>
    <w:rsid w:val="003D78DA"/>
    <w:rsid w:val="003E3484"/>
    <w:rsid w:val="003E37B6"/>
    <w:rsid w:val="003F3B09"/>
    <w:rsid w:val="00400678"/>
    <w:rsid w:val="0040219C"/>
    <w:rsid w:val="00413787"/>
    <w:rsid w:val="0041391C"/>
    <w:rsid w:val="004154D5"/>
    <w:rsid w:val="00423C89"/>
    <w:rsid w:val="00433DC3"/>
    <w:rsid w:val="00443235"/>
    <w:rsid w:val="00443EA9"/>
    <w:rsid w:val="00444655"/>
    <w:rsid w:val="004458BD"/>
    <w:rsid w:val="004473C8"/>
    <w:rsid w:val="00453F38"/>
    <w:rsid w:val="00460098"/>
    <w:rsid w:val="004615AA"/>
    <w:rsid w:val="0046230E"/>
    <w:rsid w:val="00465B8F"/>
    <w:rsid w:val="00466012"/>
    <w:rsid w:val="0046712C"/>
    <w:rsid w:val="00467199"/>
    <w:rsid w:val="00477D01"/>
    <w:rsid w:val="004813E0"/>
    <w:rsid w:val="004861CF"/>
    <w:rsid w:val="00486AEF"/>
    <w:rsid w:val="00492FDA"/>
    <w:rsid w:val="004938F9"/>
    <w:rsid w:val="00494AD6"/>
    <w:rsid w:val="00494C80"/>
    <w:rsid w:val="0049533C"/>
    <w:rsid w:val="004B4D37"/>
    <w:rsid w:val="004B7AD0"/>
    <w:rsid w:val="004C458C"/>
    <w:rsid w:val="004C5FD4"/>
    <w:rsid w:val="004D2971"/>
    <w:rsid w:val="004E359E"/>
    <w:rsid w:val="004E3A11"/>
    <w:rsid w:val="004F01AC"/>
    <w:rsid w:val="004F0E87"/>
    <w:rsid w:val="004F1C05"/>
    <w:rsid w:val="004F2D0E"/>
    <w:rsid w:val="004F2FCC"/>
    <w:rsid w:val="004F632C"/>
    <w:rsid w:val="004F74BA"/>
    <w:rsid w:val="004F7F40"/>
    <w:rsid w:val="00500C3E"/>
    <w:rsid w:val="005015FD"/>
    <w:rsid w:val="00505D8A"/>
    <w:rsid w:val="00525113"/>
    <w:rsid w:val="00526699"/>
    <w:rsid w:val="00542248"/>
    <w:rsid w:val="00547118"/>
    <w:rsid w:val="00552277"/>
    <w:rsid w:val="00553C31"/>
    <w:rsid w:val="0055766D"/>
    <w:rsid w:val="0056426B"/>
    <w:rsid w:val="00571E69"/>
    <w:rsid w:val="00580DAF"/>
    <w:rsid w:val="00581FBD"/>
    <w:rsid w:val="00586169"/>
    <w:rsid w:val="00590E8E"/>
    <w:rsid w:val="00594588"/>
    <w:rsid w:val="005A23A7"/>
    <w:rsid w:val="005A371C"/>
    <w:rsid w:val="005A46B4"/>
    <w:rsid w:val="005B765B"/>
    <w:rsid w:val="005B7CC6"/>
    <w:rsid w:val="005C08D9"/>
    <w:rsid w:val="005D2C0A"/>
    <w:rsid w:val="005E1892"/>
    <w:rsid w:val="005E421A"/>
    <w:rsid w:val="005F2D38"/>
    <w:rsid w:val="005F6F7D"/>
    <w:rsid w:val="005F7BD5"/>
    <w:rsid w:val="006033CE"/>
    <w:rsid w:val="0060501D"/>
    <w:rsid w:val="00626031"/>
    <w:rsid w:val="00637FFD"/>
    <w:rsid w:val="00640711"/>
    <w:rsid w:val="00641A71"/>
    <w:rsid w:val="00645E1D"/>
    <w:rsid w:val="00652E2F"/>
    <w:rsid w:val="00660F53"/>
    <w:rsid w:val="006677FD"/>
    <w:rsid w:val="00676131"/>
    <w:rsid w:val="00680DBE"/>
    <w:rsid w:val="00681944"/>
    <w:rsid w:val="00684BAD"/>
    <w:rsid w:val="00691D9A"/>
    <w:rsid w:val="006924B5"/>
    <w:rsid w:val="00693510"/>
    <w:rsid w:val="00693846"/>
    <w:rsid w:val="00694406"/>
    <w:rsid w:val="006A065B"/>
    <w:rsid w:val="006A50AE"/>
    <w:rsid w:val="006B5A75"/>
    <w:rsid w:val="006C45A0"/>
    <w:rsid w:val="006C5683"/>
    <w:rsid w:val="006D36B0"/>
    <w:rsid w:val="006D5D51"/>
    <w:rsid w:val="006E5D64"/>
    <w:rsid w:val="006F5CCB"/>
    <w:rsid w:val="00702D40"/>
    <w:rsid w:val="00702FBF"/>
    <w:rsid w:val="00705E3F"/>
    <w:rsid w:val="00706297"/>
    <w:rsid w:val="00712FFC"/>
    <w:rsid w:val="00724805"/>
    <w:rsid w:val="007300B0"/>
    <w:rsid w:val="00741B97"/>
    <w:rsid w:val="00742F0C"/>
    <w:rsid w:val="00744A48"/>
    <w:rsid w:val="00746486"/>
    <w:rsid w:val="00763BFF"/>
    <w:rsid w:val="00764B0D"/>
    <w:rsid w:val="00767DBD"/>
    <w:rsid w:val="007724B6"/>
    <w:rsid w:val="00782643"/>
    <w:rsid w:val="00782AB5"/>
    <w:rsid w:val="0079042E"/>
    <w:rsid w:val="00790892"/>
    <w:rsid w:val="007936A1"/>
    <w:rsid w:val="00796095"/>
    <w:rsid w:val="00796B3E"/>
    <w:rsid w:val="007A1E0C"/>
    <w:rsid w:val="007A6F7A"/>
    <w:rsid w:val="007B36AD"/>
    <w:rsid w:val="007C3D1B"/>
    <w:rsid w:val="007E1502"/>
    <w:rsid w:val="007F2F01"/>
    <w:rsid w:val="00810C28"/>
    <w:rsid w:val="00813171"/>
    <w:rsid w:val="00823880"/>
    <w:rsid w:val="00824301"/>
    <w:rsid w:val="00824823"/>
    <w:rsid w:val="00833143"/>
    <w:rsid w:val="00837162"/>
    <w:rsid w:val="00850AE5"/>
    <w:rsid w:val="00855939"/>
    <w:rsid w:val="00866EEF"/>
    <w:rsid w:val="00867667"/>
    <w:rsid w:val="00867F0B"/>
    <w:rsid w:val="008702BA"/>
    <w:rsid w:val="00880A61"/>
    <w:rsid w:val="008A3A03"/>
    <w:rsid w:val="008C137D"/>
    <w:rsid w:val="008C4E6F"/>
    <w:rsid w:val="008C5189"/>
    <w:rsid w:val="008C703F"/>
    <w:rsid w:val="008D0933"/>
    <w:rsid w:val="008D606A"/>
    <w:rsid w:val="008D6711"/>
    <w:rsid w:val="008D6824"/>
    <w:rsid w:val="008E5F59"/>
    <w:rsid w:val="008E6E9B"/>
    <w:rsid w:val="008F1B88"/>
    <w:rsid w:val="008F7A00"/>
    <w:rsid w:val="00914ACA"/>
    <w:rsid w:val="00915C4D"/>
    <w:rsid w:val="00921965"/>
    <w:rsid w:val="00926006"/>
    <w:rsid w:val="009309A0"/>
    <w:rsid w:val="009311E6"/>
    <w:rsid w:val="00933B30"/>
    <w:rsid w:val="00943D13"/>
    <w:rsid w:val="00947CBB"/>
    <w:rsid w:val="009616B0"/>
    <w:rsid w:val="00962181"/>
    <w:rsid w:val="00967ABB"/>
    <w:rsid w:val="009717A3"/>
    <w:rsid w:val="00971FC3"/>
    <w:rsid w:val="00987D29"/>
    <w:rsid w:val="00992FDF"/>
    <w:rsid w:val="009A1505"/>
    <w:rsid w:val="009A1AAC"/>
    <w:rsid w:val="009A23F2"/>
    <w:rsid w:val="009B0250"/>
    <w:rsid w:val="009B0E7A"/>
    <w:rsid w:val="009B3752"/>
    <w:rsid w:val="009B4E9A"/>
    <w:rsid w:val="009B62F2"/>
    <w:rsid w:val="009C18CF"/>
    <w:rsid w:val="009C21D7"/>
    <w:rsid w:val="009D6948"/>
    <w:rsid w:val="009F418A"/>
    <w:rsid w:val="009F6D82"/>
    <w:rsid w:val="00A03AB3"/>
    <w:rsid w:val="00A06708"/>
    <w:rsid w:val="00A1125D"/>
    <w:rsid w:val="00A11ABB"/>
    <w:rsid w:val="00A15C73"/>
    <w:rsid w:val="00A17918"/>
    <w:rsid w:val="00A225E0"/>
    <w:rsid w:val="00A2570E"/>
    <w:rsid w:val="00A33110"/>
    <w:rsid w:val="00A36BD7"/>
    <w:rsid w:val="00A46840"/>
    <w:rsid w:val="00A500B4"/>
    <w:rsid w:val="00A555FF"/>
    <w:rsid w:val="00A5593C"/>
    <w:rsid w:val="00A62B21"/>
    <w:rsid w:val="00A63127"/>
    <w:rsid w:val="00A70FE6"/>
    <w:rsid w:val="00A74776"/>
    <w:rsid w:val="00A83B58"/>
    <w:rsid w:val="00A912B5"/>
    <w:rsid w:val="00A93EF6"/>
    <w:rsid w:val="00A95FFD"/>
    <w:rsid w:val="00AA1D13"/>
    <w:rsid w:val="00AA3292"/>
    <w:rsid w:val="00AA77AD"/>
    <w:rsid w:val="00AB3970"/>
    <w:rsid w:val="00AB53F6"/>
    <w:rsid w:val="00AC5620"/>
    <w:rsid w:val="00AC5E74"/>
    <w:rsid w:val="00AC7156"/>
    <w:rsid w:val="00AD04EF"/>
    <w:rsid w:val="00AE1B07"/>
    <w:rsid w:val="00AE5F6D"/>
    <w:rsid w:val="00AF38BB"/>
    <w:rsid w:val="00AF6A05"/>
    <w:rsid w:val="00B06E23"/>
    <w:rsid w:val="00B112A0"/>
    <w:rsid w:val="00B231EF"/>
    <w:rsid w:val="00B23644"/>
    <w:rsid w:val="00B2396E"/>
    <w:rsid w:val="00B24A83"/>
    <w:rsid w:val="00B27342"/>
    <w:rsid w:val="00B27CF7"/>
    <w:rsid w:val="00B368E5"/>
    <w:rsid w:val="00B404F2"/>
    <w:rsid w:val="00B478FB"/>
    <w:rsid w:val="00B52745"/>
    <w:rsid w:val="00B5430A"/>
    <w:rsid w:val="00B73066"/>
    <w:rsid w:val="00B768C1"/>
    <w:rsid w:val="00BB440A"/>
    <w:rsid w:val="00BB5578"/>
    <w:rsid w:val="00BB640C"/>
    <w:rsid w:val="00BC02C0"/>
    <w:rsid w:val="00BC1711"/>
    <w:rsid w:val="00BC6B9E"/>
    <w:rsid w:val="00BD68BE"/>
    <w:rsid w:val="00BE6109"/>
    <w:rsid w:val="00BF191B"/>
    <w:rsid w:val="00C00705"/>
    <w:rsid w:val="00C02377"/>
    <w:rsid w:val="00C034E5"/>
    <w:rsid w:val="00C1769B"/>
    <w:rsid w:val="00C20E82"/>
    <w:rsid w:val="00C31555"/>
    <w:rsid w:val="00C36BE2"/>
    <w:rsid w:val="00C37DC4"/>
    <w:rsid w:val="00C417BC"/>
    <w:rsid w:val="00C41F0C"/>
    <w:rsid w:val="00C45A57"/>
    <w:rsid w:val="00C60369"/>
    <w:rsid w:val="00C663D6"/>
    <w:rsid w:val="00C67C2F"/>
    <w:rsid w:val="00C74227"/>
    <w:rsid w:val="00C76A0B"/>
    <w:rsid w:val="00C846DB"/>
    <w:rsid w:val="00C967AA"/>
    <w:rsid w:val="00C96E66"/>
    <w:rsid w:val="00CA74E6"/>
    <w:rsid w:val="00CB4180"/>
    <w:rsid w:val="00CC0256"/>
    <w:rsid w:val="00CC032E"/>
    <w:rsid w:val="00CC1F6F"/>
    <w:rsid w:val="00CD4A55"/>
    <w:rsid w:val="00CD6B5C"/>
    <w:rsid w:val="00CE1050"/>
    <w:rsid w:val="00CF173E"/>
    <w:rsid w:val="00CF56F3"/>
    <w:rsid w:val="00D1026D"/>
    <w:rsid w:val="00D2243D"/>
    <w:rsid w:val="00D3339A"/>
    <w:rsid w:val="00D56F16"/>
    <w:rsid w:val="00D601BE"/>
    <w:rsid w:val="00D62385"/>
    <w:rsid w:val="00D64F8F"/>
    <w:rsid w:val="00D70FB5"/>
    <w:rsid w:val="00D77050"/>
    <w:rsid w:val="00D83B9A"/>
    <w:rsid w:val="00D950D3"/>
    <w:rsid w:val="00D95137"/>
    <w:rsid w:val="00D95EEE"/>
    <w:rsid w:val="00DA0133"/>
    <w:rsid w:val="00DA74AE"/>
    <w:rsid w:val="00DB1409"/>
    <w:rsid w:val="00DB6A13"/>
    <w:rsid w:val="00DC3994"/>
    <w:rsid w:val="00DC3B1C"/>
    <w:rsid w:val="00DC7AC5"/>
    <w:rsid w:val="00DD275C"/>
    <w:rsid w:val="00DD499C"/>
    <w:rsid w:val="00DE1DE7"/>
    <w:rsid w:val="00DE5A0A"/>
    <w:rsid w:val="00DF0036"/>
    <w:rsid w:val="00DF6151"/>
    <w:rsid w:val="00E0123F"/>
    <w:rsid w:val="00E0708A"/>
    <w:rsid w:val="00E072AF"/>
    <w:rsid w:val="00E13C6E"/>
    <w:rsid w:val="00E1497A"/>
    <w:rsid w:val="00E165AF"/>
    <w:rsid w:val="00E2369C"/>
    <w:rsid w:val="00E31DCA"/>
    <w:rsid w:val="00E32B43"/>
    <w:rsid w:val="00E408B6"/>
    <w:rsid w:val="00E419F2"/>
    <w:rsid w:val="00E44107"/>
    <w:rsid w:val="00E472E5"/>
    <w:rsid w:val="00E63178"/>
    <w:rsid w:val="00E634F8"/>
    <w:rsid w:val="00E70CD0"/>
    <w:rsid w:val="00E73075"/>
    <w:rsid w:val="00E75F2A"/>
    <w:rsid w:val="00E76782"/>
    <w:rsid w:val="00E83032"/>
    <w:rsid w:val="00E84E49"/>
    <w:rsid w:val="00EA46BD"/>
    <w:rsid w:val="00EB7F0C"/>
    <w:rsid w:val="00EC7053"/>
    <w:rsid w:val="00EC78BE"/>
    <w:rsid w:val="00ED37FD"/>
    <w:rsid w:val="00EE00C0"/>
    <w:rsid w:val="00EE640B"/>
    <w:rsid w:val="00EF23DC"/>
    <w:rsid w:val="00EF2543"/>
    <w:rsid w:val="00EF7630"/>
    <w:rsid w:val="00EF76B5"/>
    <w:rsid w:val="00F01FA6"/>
    <w:rsid w:val="00F1147A"/>
    <w:rsid w:val="00F14C26"/>
    <w:rsid w:val="00F205EA"/>
    <w:rsid w:val="00F247CA"/>
    <w:rsid w:val="00F24AB0"/>
    <w:rsid w:val="00F2644E"/>
    <w:rsid w:val="00F34A69"/>
    <w:rsid w:val="00F34DEF"/>
    <w:rsid w:val="00F35B26"/>
    <w:rsid w:val="00F41466"/>
    <w:rsid w:val="00F50D7B"/>
    <w:rsid w:val="00F51D55"/>
    <w:rsid w:val="00F51FFB"/>
    <w:rsid w:val="00F53403"/>
    <w:rsid w:val="00F54026"/>
    <w:rsid w:val="00F63964"/>
    <w:rsid w:val="00F74E49"/>
    <w:rsid w:val="00F76AA7"/>
    <w:rsid w:val="00F869B2"/>
    <w:rsid w:val="00F95886"/>
    <w:rsid w:val="00F9716F"/>
    <w:rsid w:val="00F97D4A"/>
    <w:rsid w:val="00FA35F3"/>
    <w:rsid w:val="00FB148F"/>
    <w:rsid w:val="00FB2611"/>
    <w:rsid w:val="00FB4005"/>
    <w:rsid w:val="00FB7885"/>
    <w:rsid w:val="00FC0BBB"/>
    <w:rsid w:val="00FC10EE"/>
    <w:rsid w:val="00FE5656"/>
    <w:rsid w:val="00FE59E5"/>
    <w:rsid w:val="00FE7BB9"/>
    <w:rsid w:val="00FF7E3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3DEA84"/>
  <w15:chartTrackingRefBased/>
  <w15:docId w15:val="{42C3B804-D27A-4698-8B33-4617A8888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Miriam"/>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annotation reference" w:uiPriority="99"/>
    <w:lsdException w:name="Title" w:uiPriority="10" w:qFormat="1"/>
    <w:lsdException w:name="Subtitle" w:qFormat="1"/>
    <w:lsdException w:name="Strong" w:qFormat="1"/>
    <w:lsdException w:name="Emphasis" w:qFormat="1"/>
    <w:lsdException w:name="Normal (Web)" w:uiPriority="99"/>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Pr>
      <w:rFonts w:cs="David"/>
    </w:rPr>
  </w:style>
  <w:style w:type="paragraph" w:styleId="1">
    <w:name w:val="heading 1"/>
    <w:basedOn w:val="a0"/>
    <w:next w:val="a0"/>
    <w:qFormat/>
    <w:pPr>
      <w:spacing w:before="240"/>
      <w:outlineLvl w:val="0"/>
    </w:pPr>
    <w:rPr>
      <w:rFonts w:ascii="Arial" w:hAnsi="Arial" w:cs="Miriam"/>
      <w:b/>
      <w:bCs/>
      <w:sz w:val="24"/>
      <w:szCs w:val="24"/>
      <w:u w:val="single"/>
    </w:rPr>
  </w:style>
  <w:style w:type="paragraph" w:styleId="21">
    <w:name w:val="heading 2"/>
    <w:basedOn w:val="a0"/>
    <w:next w:val="a0"/>
    <w:qFormat/>
    <w:pPr>
      <w:keepNext/>
      <w:bidi/>
      <w:outlineLvl w:val="1"/>
    </w:pPr>
    <w:rPr>
      <w:szCs w:val="24"/>
    </w:rPr>
  </w:style>
  <w:style w:type="paragraph" w:styleId="31">
    <w:name w:val="heading 3"/>
    <w:basedOn w:val="a0"/>
    <w:next w:val="a0"/>
    <w:qFormat/>
    <w:pPr>
      <w:keepNext/>
      <w:jc w:val="right"/>
      <w:outlineLvl w:val="2"/>
    </w:pPr>
    <w:rPr>
      <w:rFonts w:ascii="Courier New" w:hAnsi="Courier New" w:cs="Times New Roman"/>
      <w:b/>
      <w:bCs/>
      <w:sz w:val="18"/>
    </w:rPr>
  </w:style>
  <w:style w:type="paragraph" w:styleId="41">
    <w:name w:val="heading 4"/>
    <w:basedOn w:val="a0"/>
    <w:next w:val="a0"/>
    <w:qFormat/>
    <w:pPr>
      <w:keepNext/>
      <w:bidi/>
      <w:jc w:val="center"/>
      <w:outlineLvl w:val="3"/>
    </w:pPr>
    <w:rPr>
      <w:b/>
      <w:bCs/>
      <w:szCs w:val="28"/>
    </w:rPr>
  </w:style>
  <w:style w:type="paragraph" w:styleId="51">
    <w:name w:val="heading 5"/>
    <w:basedOn w:val="a0"/>
    <w:next w:val="a0"/>
    <w:qFormat/>
    <w:pPr>
      <w:keepNext/>
      <w:bidi/>
      <w:jc w:val="both"/>
      <w:outlineLvl w:val="4"/>
    </w:pPr>
    <w:rPr>
      <w:sz w:val="28"/>
      <w:szCs w:val="24"/>
    </w:rPr>
  </w:style>
  <w:style w:type="paragraph" w:styleId="6">
    <w:name w:val="heading 6"/>
    <w:basedOn w:val="a0"/>
    <w:next w:val="a0"/>
    <w:qFormat/>
    <w:pPr>
      <w:keepNext/>
      <w:spacing w:line="288" w:lineRule="auto"/>
      <w:jc w:val="center"/>
      <w:outlineLvl w:val="5"/>
    </w:pPr>
    <w:rPr>
      <w:sz w:val="24"/>
    </w:rPr>
  </w:style>
  <w:style w:type="paragraph" w:styleId="7">
    <w:name w:val="heading 7"/>
    <w:basedOn w:val="a0"/>
    <w:next w:val="a0"/>
    <w:qFormat/>
    <w:pPr>
      <w:keepNext/>
      <w:spacing w:line="288" w:lineRule="auto"/>
      <w:jc w:val="center"/>
      <w:outlineLvl w:val="6"/>
    </w:pPr>
    <w:rPr>
      <w:b/>
      <w:bCs/>
      <w:sz w:val="36"/>
    </w:rPr>
  </w:style>
  <w:style w:type="paragraph" w:styleId="8">
    <w:name w:val="heading 8"/>
    <w:basedOn w:val="a0"/>
    <w:next w:val="a0"/>
    <w:qFormat/>
    <w:pPr>
      <w:keepNext/>
      <w:numPr>
        <w:ilvl w:val="12"/>
      </w:numPr>
      <w:bidi/>
      <w:spacing w:line="340" w:lineRule="atLeast"/>
      <w:ind w:left="720" w:right="-57" w:firstLine="720"/>
      <w:jc w:val="both"/>
      <w:outlineLvl w:val="7"/>
    </w:pPr>
    <w:rPr>
      <w:szCs w:val="36"/>
    </w:rPr>
  </w:style>
  <w:style w:type="paragraph" w:styleId="9">
    <w:name w:val="heading 9"/>
    <w:basedOn w:val="a0"/>
    <w:next w:val="a0"/>
    <w:qFormat/>
    <w:pPr>
      <w:keepNext/>
      <w:jc w:val="center"/>
      <w:outlineLvl w:val="8"/>
    </w:pPr>
    <w:rPr>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pPr>
      <w:tabs>
        <w:tab w:val="center" w:pos="4819"/>
        <w:tab w:val="right" w:pos="9071"/>
      </w:tabs>
    </w:pPr>
  </w:style>
  <w:style w:type="paragraph" w:styleId="a5">
    <w:name w:val="header"/>
    <w:basedOn w:val="a0"/>
    <w:pPr>
      <w:tabs>
        <w:tab w:val="center" w:pos="4819"/>
        <w:tab w:val="right" w:pos="9071"/>
      </w:tabs>
    </w:pPr>
  </w:style>
  <w:style w:type="paragraph" w:styleId="a6">
    <w:name w:val="Body Text"/>
    <w:basedOn w:val="a0"/>
    <w:pPr>
      <w:bidi/>
      <w:spacing w:line="360" w:lineRule="auto"/>
    </w:pPr>
    <w:rPr>
      <w:sz w:val="24"/>
      <w:szCs w:val="24"/>
    </w:rPr>
  </w:style>
  <w:style w:type="paragraph" w:styleId="22">
    <w:name w:val="Body Text 2"/>
    <w:basedOn w:val="a0"/>
    <w:link w:val="23"/>
    <w:pPr>
      <w:bidi/>
      <w:spacing w:line="360" w:lineRule="auto"/>
    </w:pPr>
    <w:rPr>
      <w:szCs w:val="24"/>
    </w:rPr>
  </w:style>
  <w:style w:type="paragraph" w:styleId="32">
    <w:name w:val="Body Text 3"/>
    <w:basedOn w:val="a0"/>
    <w:pPr>
      <w:bidi/>
      <w:jc w:val="center"/>
    </w:pPr>
    <w:rPr>
      <w:rFonts w:cs="Times New Roman"/>
      <w:b/>
      <w:bCs/>
      <w:sz w:val="32"/>
      <w:szCs w:val="28"/>
    </w:rPr>
  </w:style>
  <w:style w:type="paragraph" w:styleId="a7">
    <w:name w:val="Body Text Indent"/>
    <w:basedOn w:val="a0"/>
    <w:pPr>
      <w:bidi/>
      <w:ind w:firstLine="720"/>
      <w:jc w:val="both"/>
    </w:pPr>
    <w:rPr>
      <w:szCs w:val="26"/>
    </w:rPr>
  </w:style>
  <w:style w:type="paragraph" w:styleId="a8">
    <w:name w:val="Plain Text"/>
    <w:basedOn w:val="a0"/>
    <w:pPr>
      <w:bidi/>
    </w:pPr>
    <w:rPr>
      <w:rFonts w:ascii="Courier New" w:hAnsi="Courier New" w:cs="Miriam"/>
    </w:rPr>
  </w:style>
  <w:style w:type="paragraph" w:styleId="a9">
    <w:name w:val="Title"/>
    <w:basedOn w:val="a0"/>
    <w:link w:val="aa"/>
    <w:uiPriority w:val="10"/>
    <w:qFormat/>
    <w:pPr>
      <w:jc w:val="center"/>
    </w:pPr>
    <w:rPr>
      <w:b/>
      <w:bCs/>
      <w:snapToGrid w:val="0"/>
      <w:sz w:val="32"/>
      <w:szCs w:val="24"/>
    </w:rPr>
  </w:style>
  <w:style w:type="paragraph" w:styleId="33">
    <w:name w:val="Body Text Indent 3"/>
    <w:basedOn w:val="a0"/>
    <w:pPr>
      <w:ind w:firstLine="720"/>
      <w:jc w:val="both"/>
    </w:pPr>
    <w:rPr>
      <w:rFonts w:cs="Miriam"/>
      <w:sz w:val="24"/>
    </w:rPr>
  </w:style>
  <w:style w:type="paragraph" w:customStyle="1" w:styleId="Style1">
    <w:name w:val="Style1"/>
    <w:basedOn w:val="1"/>
    <w:pPr>
      <w:keepNext/>
      <w:spacing w:before="120" w:line="360" w:lineRule="auto"/>
      <w:jc w:val="both"/>
    </w:pPr>
    <w:rPr>
      <w:rFonts w:ascii="Times New Roman" w:hAnsi="Times New Roman" w:cs="David"/>
      <w:sz w:val="20"/>
      <w:szCs w:val="20"/>
    </w:rPr>
  </w:style>
  <w:style w:type="paragraph" w:customStyle="1" w:styleId="Formula">
    <w:name w:val="Formula"/>
    <w:basedOn w:val="a0"/>
    <w:pPr>
      <w:tabs>
        <w:tab w:val="left" w:pos="8500"/>
      </w:tabs>
      <w:jc w:val="both"/>
    </w:pPr>
    <w:rPr>
      <w:rFonts w:cs="Miriam"/>
      <w:sz w:val="24"/>
      <w:szCs w:val="24"/>
    </w:rPr>
  </w:style>
  <w:style w:type="paragraph" w:customStyle="1" w:styleId="mfrGrGD">
    <w:name w:val="m. fr. Gr. GD"/>
    <w:basedOn w:val="a0"/>
    <w:pPr>
      <w:tabs>
        <w:tab w:val="center" w:pos="6220"/>
      </w:tabs>
      <w:jc w:val="both"/>
    </w:pPr>
    <w:rPr>
      <w:rFonts w:ascii="New York" w:hAnsi="New York" w:cs="Miriam"/>
      <w:sz w:val="24"/>
      <w:szCs w:val="24"/>
      <w:lang w:val="de-DE"/>
    </w:rPr>
  </w:style>
  <w:style w:type="paragraph" w:styleId="24">
    <w:name w:val="Body Text Indent 2"/>
    <w:basedOn w:val="a0"/>
    <w:pPr>
      <w:spacing w:line="360" w:lineRule="auto"/>
      <w:ind w:firstLine="720"/>
      <w:jc w:val="both"/>
    </w:pPr>
    <w:rPr>
      <w:sz w:val="28"/>
    </w:rPr>
  </w:style>
  <w:style w:type="paragraph" w:customStyle="1" w:styleId="Address">
    <w:name w:val="Address"/>
    <w:basedOn w:val="a0"/>
    <w:next w:val="a0"/>
    <w:pPr>
      <w:widowControl w:val="0"/>
      <w:tabs>
        <w:tab w:val="left" w:pos="240"/>
      </w:tabs>
      <w:spacing w:after="240" w:line="240" w:lineRule="exact"/>
      <w:ind w:left="1022"/>
    </w:pPr>
    <w:rPr>
      <w:rFonts w:ascii="Arial" w:hAnsi="Arial" w:cs="Times New Roman"/>
      <w:i/>
      <w:iCs/>
      <w:color w:val="000000"/>
    </w:rPr>
  </w:style>
  <w:style w:type="paragraph" w:customStyle="1" w:styleId="Articletitle">
    <w:name w:val="Article title"/>
    <w:basedOn w:val="a0"/>
    <w:next w:val="a0"/>
    <w:pPr>
      <w:widowControl w:val="0"/>
      <w:spacing w:before="960" w:after="300" w:line="360" w:lineRule="exact"/>
      <w:ind w:left="1022"/>
    </w:pPr>
    <w:rPr>
      <w:rFonts w:ascii="Arial" w:hAnsi="Arial" w:cs="Times New Roman"/>
      <w:b/>
      <w:bCs/>
      <w:color w:val="000000"/>
      <w:sz w:val="32"/>
      <w:szCs w:val="32"/>
    </w:rPr>
  </w:style>
  <w:style w:type="paragraph" w:customStyle="1" w:styleId="Author">
    <w:name w:val="Author"/>
    <w:basedOn w:val="a0"/>
    <w:next w:val="a0"/>
    <w:pPr>
      <w:widowControl w:val="0"/>
      <w:tabs>
        <w:tab w:val="left" w:pos="240"/>
      </w:tabs>
      <w:spacing w:after="240" w:line="280" w:lineRule="exact"/>
      <w:ind w:left="1022"/>
    </w:pPr>
    <w:rPr>
      <w:rFonts w:ascii="Arial" w:hAnsi="Arial" w:cs="Times New Roman"/>
      <w:color w:val="000000"/>
      <w:kern w:val="28"/>
      <w:sz w:val="24"/>
      <w:szCs w:val="24"/>
    </w:rPr>
  </w:style>
  <w:style w:type="character" w:styleId="Hyperlink">
    <w:name w:val="Hyperlink"/>
    <w:rPr>
      <w:color w:val="0000FF"/>
      <w:u w:val="single"/>
    </w:rPr>
  </w:style>
  <w:style w:type="paragraph" w:styleId="ab">
    <w:name w:val="List Bullet"/>
    <w:basedOn w:val="a0"/>
    <w:autoRedefine/>
    <w:pPr>
      <w:jc w:val="center"/>
    </w:pPr>
    <w:rPr>
      <w:sz w:val="28"/>
      <w:szCs w:val="28"/>
    </w:rPr>
  </w:style>
  <w:style w:type="paragraph" w:styleId="ac">
    <w:name w:val="Block Text"/>
    <w:basedOn w:val="a0"/>
    <w:pPr>
      <w:spacing w:line="360" w:lineRule="auto"/>
      <w:ind w:left="-360" w:right="-334" w:firstLine="360"/>
      <w:jc w:val="both"/>
    </w:pPr>
    <w:rPr>
      <w:rFonts w:cs="Times New Roman"/>
      <w:sz w:val="24"/>
      <w:szCs w:val="24"/>
    </w:rPr>
  </w:style>
  <w:style w:type="paragraph" w:styleId="ad">
    <w:name w:val="Balloon Text"/>
    <w:basedOn w:val="a0"/>
    <w:semiHidden/>
    <w:rPr>
      <w:rFonts w:ascii="Tahoma" w:hAnsi="Tahoma" w:cs="Tahoma"/>
      <w:sz w:val="16"/>
      <w:szCs w:val="16"/>
    </w:rPr>
  </w:style>
  <w:style w:type="paragraph" w:styleId="ae">
    <w:name w:val="Body Text First Indent"/>
    <w:basedOn w:val="a6"/>
    <w:pPr>
      <w:bidi w:val="0"/>
      <w:spacing w:after="120" w:line="240" w:lineRule="auto"/>
      <w:ind w:firstLine="210"/>
    </w:pPr>
    <w:rPr>
      <w:sz w:val="20"/>
      <w:szCs w:val="20"/>
    </w:rPr>
  </w:style>
  <w:style w:type="paragraph" w:styleId="25">
    <w:name w:val="Body Text First Indent 2"/>
    <w:basedOn w:val="a7"/>
    <w:pPr>
      <w:bidi w:val="0"/>
      <w:spacing w:after="120"/>
      <w:ind w:left="283" w:firstLine="210"/>
      <w:jc w:val="left"/>
    </w:pPr>
    <w:rPr>
      <w:szCs w:val="20"/>
    </w:rPr>
  </w:style>
  <w:style w:type="paragraph" w:styleId="af">
    <w:name w:val="caption"/>
    <w:basedOn w:val="a0"/>
    <w:next w:val="a0"/>
    <w:qFormat/>
    <w:pPr>
      <w:spacing w:before="120" w:after="120"/>
    </w:pPr>
    <w:rPr>
      <w:b/>
      <w:bCs/>
    </w:rPr>
  </w:style>
  <w:style w:type="paragraph" w:styleId="af0">
    <w:name w:val="Closing"/>
    <w:basedOn w:val="a0"/>
    <w:pPr>
      <w:ind w:left="4252"/>
    </w:pPr>
  </w:style>
  <w:style w:type="paragraph" w:styleId="af1">
    <w:name w:val="annotation text"/>
    <w:basedOn w:val="a0"/>
    <w:semiHidden/>
  </w:style>
  <w:style w:type="paragraph" w:styleId="af2">
    <w:name w:val="annotation subject"/>
    <w:basedOn w:val="af1"/>
    <w:next w:val="af1"/>
    <w:semiHidden/>
    <w:rPr>
      <w:b/>
      <w:bCs/>
    </w:rPr>
  </w:style>
  <w:style w:type="paragraph" w:styleId="af3">
    <w:name w:val="Date"/>
    <w:basedOn w:val="a0"/>
    <w:next w:val="a0"/>
  </w:style>
  <w:style w:type="paragraph" w:styleId="af4">
    <w:name w:val="Document Map"/>
    <w:basedOn w:val="a0"/>
    <w:semiHidden/>
    <w:pPr>
      <w:shd w:val="clear" w:color="auto" w:fill="000080"/>
    </w:pPr>
    <w:rPr>
      <w:rFonts w:ascii="Tahoma" w:hAnsi="Tahoma" w:cs="Tahoma"/>
    </w:rPr>
  </w:style>
  <w:style w:type="paragraph" w:styleId="af5">
    <w:name w:val="E-mail Signature"/>
    <w:basedOn w:val="a0"/>
  </w:style>
  <w:style w:type="paragraph" w:styleId="af6">
    <w:name w:val="endnote text"/>
    <w:basedOn w:val="a0"/>
    <w:semiHidden/>
  </w:style>
  <w:style w:type="paragraph" w:styleId="af7">
    <w:name w:val="envelope address"/>
    <w:basedOn w:val="a0"/>
    <w:pPr>
      <w:framePr w:w="7920" w:h="1980" w:hRule="exact" w:hSpace="180" w:wrap="auto" w:hAnchor="page" w:xAlign="center" w:yAlign="bottom"/>
      <w:ind w:left="2880"/>
    </w:pPr>
    <w:rPr>
      <w:rFonts w:ascii="Arial" w:hAnsi="Arial" w:cs="Arial"/>
      <w:sz w:val="24"/>
      <w:szCs w:val="24"/>
    </w:rPr>
  </w:style>
  <w:style w:type="paragraph" w:styleId="af8">
    <w:name w:val="envelope return"/>
    <w:basedOn w:val="a0"/>
    <w:rPr>
      <w:rFonts w:ascii="Arial" w:hAnsi="Arial" w:cs="Arial"/>
    </w:rPr>
  </w:style>
  <w:style w:type="paragraph" w:styleId="af9">
    <w:name w:val="footnote text"/>
    <w:basedOn w:val="a0"/>
    <w:semiHidden/>
  </w:style>
  <w:style w:type="paragraph" w:styleId="HTML">
    <w:name w:val="HTML Address"/>
    <w:basedOn w:val="a0"/>
    <w:rPr>
      <w:i/>
      <w:iCs/>
    </w:rPr>
  </w:style>
  <w:style w:type="paragraph" w:styleId="HTML0">
    <w:name w:val="HTML Preformatted"/>
    <w:basedOn w:val="a0"/>
    <w:rPr>
      <w:rFonts w:ascii="Courier New" w:hAnsi="Courier New" w:cs="Courier New"/>
    </w:rPr>
  </w:style>
  <w:style w:type="paragraph" w:styleId="Index1">
    <w:name w:val="index 1"/>
    <w:basedOn w:val="a0"/>
    <w:next w:val="a0"/>
    <w:autoRedefine/>
    <w:semiHidden/>
    <w:pPr>
      <w:ind w:left="200" w:hanging="200"/>
    </w:pPr>
  </w:style>
  <w:style w:type="paragraph" w:styleId="Index2">
    <w:name w:val="index 2"/>
    <w:basedOn w:val="a0"/>
    <w:next w:val="a0"/>
    <w:autoRedefine/>
    <w:semiHidden/>
    <w:pPr>
      <w:ind w:left="400" w:hanging="200"/>
    </w:pPr>
  </w:style>
  <w:style w:type="paragraph" w:styleId="Index3">
    <w:name w:val="index 3"/>
    <w:basedOn w:val="a0"/>
    <w:next w:val="a0"/>
    <w:autoRedefine/>
    <w:semiHidden/>
    <w:pPr>
      <w:ind w:left="600" w:hanging="200"/>
    </w:pPr>
  </w:style>
  <w:style w:type="paragraph" w:styleId="Index4">
    <w:name w:val="index 4"/>
    <w:basedOn w:val="a0"/>
    <w:next w:val="a0"/>
    <w:autoRedefine/>
    <w:semiHidden/>
    <w:pPr>
      <w:ind w:left="800" w:hanging="200"/>
    </w:pPr>
  </w:style>
  <w:style w:type="paragraph" w:styleId="Index5">
    <w:name w:val="index 5"/>
    <w:basedOn w:val="a0"/>
    <w:next w:val="a0"/>
    <w:autoRedefine/>
    <w:semiHidden/>
    <w:pPr>
      <w:ind w:left="1000" w:hanging="200"/>
    </w:pPr>
  </w:style>
  <w:style w:type="paragraph" w:styleId="Index6">
    <w:name w:val="index 6"/>
    <w:basedOn w:val="a0"/>
    <w:next w:val="a0"/>
    <w:autoRedefine/>
    <w:semiHidden/>
    <w:pPr>
      <w:ind w:left="1200" w:hanging="200"/>
    </w:pPr>
  </w:style>
  <w:style w:type="paragraph" w:styleId="Index7">
    <w:name w:val="index 7"/>
    <w:basedOn w:val="a0"/>
    <w:next w:val="a0"/>
    <w:autoRedefine/>
    <w:semiHidden/>
    <w:pPr>
      <w:ind w:left="1400" w:hanging="200"/>
    </w:pPr>
  </w:style>
  <w:style w:type="paragraph" w:styleId="Index8">
    <w:name w:val="index 8"/>
    <w:basedOn w:val="a0"/>
    <w:next w:val="a0"/>
    <w:autoRedefine/>
    <w:semiHidden/>
    <w:pPr>
      <w:ind w:left="1600" w:hanging="200"/>
    </w:pPr>
  </w:style>
  <w:style w:type="paragraph" w:styleId="Index9">
    <w:name w:val="index 9"/>
    <w:basedOn w:val="a0"/>
    <w:next w:val="a0"/>
    <w:autoRedefine/>
    <w:semiHidden/>
    <w:pPr>
      <w:ind w:left="1800" w:hanging="200"/>
    </w:pPr>
  </w:style>
  <w:style w:type="paragraph" w:styleId="afa">
    <w:name w:val="index heading"/>
    <w:basedOn w:val="a0"/>
    <w:next w:val="Index1"/>
    <w:semiHidden/>
    <w:rPr>
      <w:rFonts w:ascii="Arial" w:hAnsi="Arial" w:cs="Arial"/>
      <w:b/>
      <w:bCs/>
    </w:rPr>
  </w:style>
  <w:style w:type="paragraph" w:styleId="afb">
    <w:name w:val="List"/>
    <w:basedOn w:val="a0"/>
    <w:pPr>
      <w:ind w:left="283" w:hanging="283"/>
    </w:pPr>
  </w:style>
  <w:style w:type="paragraph" w:styleId="26">
    <w:name w:val="List 2"/>
    <w:basedOn w:val="a0"/>
    <w:pPr>
      <w:ind w:left="566" w:hanging="283"/>
    </w:pPr>
  </w:style>
  <w:style w:type="paragraph" w:styleId="34">
    <w:name w:val="List 3"/>
    <w:basedOn w:val="a0"/>
    <w:pPr>
      <w:ind w:left="849" w:hanging="283"/>
    </w:pPr>
  </w:style>
  <w:style w:type="paragraph" w:styleId="42">
    <w:name w:val="List 4"/>
    <w:basedOn w:val="a0"/>
    <w:pPr>
      <w:ind w:left="1132" w:hanging="283"/>
    </w:pPr>
  </w:style>
  <w:style w:type="paragraph" w:styleId="52">
    <w:name w:val="List 5"/>
    <w:basedOn w:val="a0"/>
    <w:pPr>
      <w:ind w:left="1415" w:hanging="283"/>
    </w:pPr>
  </w:style>
  <w:style w:type="paragraph" w:styleId="20">
    <w:name w:val="List Bullet 2"/>
    <w:basedOn w:val="a0"/>
    <w:autoRedefine/>
    <w:pPr>
      <w:numPr>
        <w:numId w:val="6"/>
      </w:numPr>
    </w:pPr>
  </w:style>
  <w:style w:type="paragraph" w:styleId="30">
    <w:name w:val="List Bullet 3"/>
    <w:basedOn w:val="a0"/>
    <w:autoRedefine/>
    <w:pPr>
      <w:numPr>
        <w:numId w:val="7"/>
      </w:numPr>
    </w:pPr>
  </w:style>
  <w:style w:type="paragraph" w:styleId="40">
    <w:name w:val="List Bullet 4"/>
    <w:basedOn w:val="a0"/>
    <w:autoRedefine/>
    <w:pPr>
      <w:numPr>
        <w:numId w:val="8"/>
      </w:numPr>
    </w:pPr>
  </w:style>
  <w:style w:type="paragraph" w:styleId="50">
    <w:name w:val="List Bullet 5"/>
    <w:basedOn w:val="a0"/>
    <w:autoRedefine/>
    <w:pPr>
      <w:numPr>
        <w:numId w:val="9"/>
      </w:numPr>
    </w:pPr>
  </w:style>
  <w:style w:type="paragraph" w:styleId="afc">
    <w:name w:val="List Continue"/>
    <w:basedOn w:val="a0"/>
    <w:pPr>
      <w:spacing w:after="120"/>
      <w:ind w:left="283"/>
    </w:pPr>
  </w:style>
  <w:style w:type="paragraph" w:styleId="27">
    <w:name w:val="List Continue 2"/>
    <w:basedOn w:val="a0"/>
    <w:pPr>
      <w:spacing w:after="120"/>
      <w:ind w:left="566"/>
    </w:pPr>
  </w:style>
  <w:style w:type="paragraph" w:styleId="35">
    <w:name w:val="List Continue 3"/>
    <w:basedOn w:val="a0"/>
    <w:pPr>
      <w:spacing w:after="120"/>
      <w:ind w:left="849"/>
    </w:pPr>
  </w:style>
  <w:style w:type="paragraph" w:styleId="43">
    <w:name w:val="List Continue 4"/>
    <w:basedOn w:val="a0"/>
    <w:pPr>
      <w:spacing w:after="120"/>
      <w:ind w:left="1132"/>
    </w:pPr>
  </w:style>
  <w:style w:type="paragraph" w:styleId="53">
    <w:name w:val="List Continue 5"/>
    <w:basedOn w:val="a0"/>
    <w:pPr>
      <w:spacing w:after="120"/>
      <w:ind w:left="1415"/>
    </w:pPr>
  </w:style>
  <w:style w:type="paragraph" w:styleId="a">
    <w:name w:val="List Number"/>
    <w:basedOn w:val="a0"/>
    <w:pPr>
      <w:numPr>
        <w:numId w:val="10"/>
      </w:numPr>
    </w:pPr>
  </w:style>
  <w:style w:type="paragraph" w:styleId="2">
    <w:name w:val="List Number 2"/>
    <w:basedOn w:val="a0"/>
    <w:pPr>
      <w:numPr>
        <w:numId w:val="11"/>
      </w:numPr>
    </w:pPr>
  </w:style>
  <w:style w:type="paragraph" w:styleId="3">
    <w:name w:val="List Number 3"/>
    <w:basedOn w:val="a0"/>
    <w:pPr>
      <w:numPr>
        <w:numId w:val="12"/>
      </w:numPr>
    </w:pPr>
  </w:style>
  <w:style w:type="paragraph" w:styleId="4">
    <w:name w:val="List Number 4"/>
    <w:basedOn w:val="a0"/>
    <w:pPr>
      <w:numPr>
        <w:numId w:val="13"/>
      </w:numPr>
    </w:pPr>
  </w:style>
  <w:style w:type="paragraph" w:styleId="5">
    <w:name w:val="List Number 5"/>
    <w:basedOn w:val="a0"/>
    <w:pPr>
      <w:numPr>
        <w:numId w:val="14"/>
      </w:numPr>
    </w:pPr>
  </w:style>
  <w:style w:type="paragraph" w:styleId="afd">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afe">
    <w:name w:val="Message Header"/>
    <w:basedOn w:val="a0"/>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a0"/>
    <w:uiPriority w:val="99"/>
    <w:rPr>
      <w:rFonts w:cs="Times New Roman"/>
      <w:sz w:val="24"/>
      <w:szCs w:val="24"/>
    </w:rPr>
  </w:style>
  <w:style w:type="paragraph" w:styleId="aff">
    <w:name w:val="Normal Indent"/>
    <w:basedOn w:val="a0"/>
    <w:pPr>
      <w:ind w:left="720"/>
    </w:pPr>
  </w:style>
  <w:style w:type="paragraph" w:styleId="aff0">
    <w:name w:val="Note Heading"/>
    <w:basedOn w:val="a0"/>
    <w:next w:val="a0"/>
  </w:style>
  <w:style w:type="paragraph" w:styleId="aff1">
    <w:name w:val="Salutation"/>
    <w:basedOn w:val="a0"/>
    <w:next w:val="a0"/>
  </w:style>
  <w:style w:type="paragraph" w:styleId="aff2">
    <w:name w:val="Signature"/>
    <w:basedOn w:val="a0"/>
    <w:pPr>
      <w:ind w:left="4252"/>
    </w:pPr>
  </w:style>
  <w:style w:type="paragraph" w:styleId="aff3">
    <w:name w:val="Subtitle"/>
    <w:basedOn w:val="a0"/>
    <w:qFormat/>
    <w:pPr>
      <w:spacing w:after="60"/>
      <w:jc w:val="center"/>
      <w:outlineLvl w:val="1"/>
    </w:pPr>
    <w:rPr>
      <w:rFonts w:ascii="Arial" w:hAnsi="Arial" w:cs="Arial"/>
      <w:sz w:val="24"/>
      <w:szCs w:val="24"/>
    </w:rPr>
  </w:style>
  <w:style w:type="paragraph" w:styleId="aff4">
    <w:name w:val="table of authorities"/>
    <w:basedOn w:val="a0"/>
    <w:next w:val="a0"/>
    <w:semiHidden/>
    <w:pPr>
      <w:ind w:left="200" w:hanging="200"/>
    </w:pPr>
  </w:style>
  <w:style w:type="paragraph" w:styleId="aff5">
    <w:name w:val="table of figures"/>
    <w:basedOn w:val="a0"/>
    <w:next w:val="a0"/>
    <w:semiHidden/>
    <w:pPr>
      <w:ind w:left="400" w:hanging="400"/>
    </w:pPr>
  </w:style>
  <w:style w:type="paragraph" w:styleId="aff6">
    <w:name w:val="toa heading"/>
    <w:basedOn w:val="a0"/>
    <w:next w:val="a0"/>
    <w:semiHidden/>
    <w:pPr>
      <w:spacing w:before="120"/>
    </w:pPr>
    <w:rPr>
      <w:rFonts w:ascii="Arial" w:hAnsi="Arial" w:cs="Arial"/>
      <w:b/>
      <w:bCs/>
      <w:sz w:val="24"/>
      <w:szCs w:val="24"/>
    </w:rPr>
  </w:style>
  <w:style w:type="paragraph" w:styleId="TOC1">
    <w:name w:val="toc 1"/>
    <w:basedOn w:val="a0"/>
    <w:next w:val="a0"/>
    <w:autoRedefine/>
    <w:semiHidden/>
  </w:style>
  <w:style w:type="paragraph" w:styleId="TOC2">
    <w:name w:val="toc 2"/>
    <w:basedOn w:val="a0"/>
    <w:next w:val="a0"/>
    <w:autoRedefine/>
    <w:semiHidden/>
    <w:pPr>
      <w:ind w:left="200"/>
    </w:pPr>
  </w:style>
  <w:style w:type="paragraph" w:styleId="TOC3">
    <w:name w:val="toc 3"/>
    <w:basedOn w:val="a0"/>
    <w:next w:val="a0"/>
    <w:autoRedefine/>
    <w:semiHidden/>
    <w:pPr>
      <w:ind w:left="400"/>
    </w:pPr>
  </w:style>
  <w:style w:type="paragraph" w:styleId="TOC4">
    <w:name w:val="toc 4"/>
    <w:basedOn w:val="a0"/>
    <w:next w:val="a0"/>
    <w:autoRedefine/>
    <w:semiHidden/>
    <w:pPr>
      <w:ind w:left="600"/>
    </w:pPr>
  </w:style>
  <w:style w:type="paragraph" w:styleId="TOC5">
    <w:name w:val="toc 5"/>
    <w:basedOn w:val="a0"/>
    <w:next w:val="a0"/>
    <w:autoRedefine/>
    <w:semiHidden/>
    <w:pPr>
      <w:ind w:left="800"/>
    </w:pPr>
  </w:style>
  <w:style w:type="paragraph" w:styleId="TOC6">
    <w:name w:val="toc 6"/>
    <w:basedOn w:val="a0"/>
    <w:next w:val="a0"/>
    <w:autoRedefine/>
    <w:semiHidden/>
    <w:pPr>
      <w:ind w:left="1000"/>
    </w:pPr>
  </w:style>
  <w:style w:type="paragraph" w:styleId="TOC7">
    <w:name w:val="toc 7"/>
    <w:basedOn w:val="a0"/>
    <w:next w:val="a0"/>
    <w:autoRedefine/>
    <w:semiHidden/>
    <w:pPr>
      <w:ind w:left="1200"/>
    </w:pPr>
  </w:style>
  <w:style w:type="paragraph" w:styleId="TOC8">
    <w:name w:val="toc 8"/>
    <w:basedOn w:val="a0"/>
    <w:next w:val="a0"/>
    <w:autoRedefine/>
    <w:semiHidden/>
    <w:pPr>
      <w:ind w:left="1400"/>
    </w:pPr>
  </w:style>
  <w:style w:type="paragraph" w:styleId="TOC9">
    <w:name w:val="toc 9"/>
    <w:basedOn w:val="a0"/>
    <w:next w:val="a0"/>
    <w:autoRedefine/>
    <w:semiHidden/>
    <w:pPr>
      <w:ind w:left="1600"/>
    </w:pPr>
  </w:style>
  <w:style w:type="paragraph" w:customStyle="1" w:styleId="Standard">
    <w:name w:val="Standard"/>
    <w:rsid w:val="00796095"/>
    <w:pPr>
      <w:widowControl w:val="0"/>
      <w:suppressAutoHyphens/>
      <w:autoSpaceDN w:val="0"/>
    </w:pPr>
    <w:rPr>
      <w:rFonts w:ascii="Liberation Serif" w:eastAsia="Droid Sans Fallback" w:hAnsi="Liberation Serif" w:cs="FreeSans"/>
      <w:kern w:val="3"/>
      <w:sz w:val="24"/>
      <w:szCs w:val="24"/>
      <w:lang w:eastAsia="zh-CN" w:bidi="hi-IN"/>
    </w:rPr>
  </w:style>
  <w:style w:type="paragraph" w:customStyle="1" w:styleId="Papertext">
    <w:name w:val="Paper text"/>
    <w:basedOn w:val="a0"/>
    <w:rsid w:val="002D56EA"/>
    <w:pPr>
      <w:jc w:val="both"/>
    </w:pPr>
    <w:rPr>
      <w:rFonts w:eastAsia="SimSun" w:cs="Times New Roman"/>
      <w:sz w:val="24"/>
      <w:szCs w:val="24"/>
      <w:lang w:bidi="ar-SA"/>
    </w:rPr>
  </w:style>
  <w:style w:type="character" w:styleId="aff7">
    <w:name w:val="annotation reference"/>
    <w:uiPriority w:val="99"/>
    <w:rsid w:val="002D56EA"/>
    <w:rPr>
      <w:sz w:val="16"/>
      <w:szCs w:val="16"/>
    </w:rPr>
  </w:style>
  <w:style w:type="paragraph" w:customStyle="1" w:styleId="Authors">
    <w:name w:val="Authors"/>
    <w:basedOn w:val="a0"/>
    <w:next w:val="a0"/>
    <w:rsid w:val="00500C3E"/>
    <w:pPr>
      <w:jc w:val="center"/>
    </w:pPr>
    <w:rPr>
      <w:rFonts w:cs="Times New Roman"/>
      <w:sz w:val="24"/>
      <w:szCs w:val="24"/>
      <w:lang w:val="hr-HR" w:bidi="ar-SA"/>
    </w:rPr>
  </w:style>
  <w:style w:type="paragraph" w:styleId="aff8">
    <w:name w:val="List Paragraph"/>
    <w:basedOn w:val="a0"/>
    <w:uiPriority w:val="34"/>
    <w:qFormat/>
    <w:rsid w:val="00E76782"/>
    <w:pPr>
      <w:bidi/>
      <w:spacing w:after="200" w:line="276" w:lineRule="auto"/>
      <w:ind w:left="720"/>
      <w:contextualSpacing/>
    </w:pPr>
    <w:rPr>
      <w:rFonts w:ascii="Calibri" w:hAnsi="Calibri" w:cs="Arial"/>
      <w:sz w:val="22"/>
      <w:szCs w:val="22"/>
    </w:rPr>
  </w:style>
  <w:style w:type="paragraph" w:customStyle="1" w:styleId="Default">
    <w:name w:val="Default"/>
    <w:qFormat/>
    <w:rsid w:val="00E76782"/>
    <w:pPr>
      <w:autoSpaceDE w:val="0"/>
      <w:autoSpaceDN w:val="0"/>
      <w:adjustRightInd w:val="0"/>
    </w:pPr>
    <w:rPr>
      <w:rFonts w:cs="Times New Roman"/>
      <w:color w:val="000000"/>
      <w:sz w:val="24"/>
      <w:szCs w:val="24"/>
    </w:rPr>
  </w:style>
  <w:style w:type="character" w:customStyle="1" w:styleId="23">
    <w:name w:val="גוף טקסט 2 תו"/>
    <w:link w:val="22"/>
    <w:rsid w:val="00C67C2F"/>
    <w:rPr>
      <w:rFonts w:cs="David"/>
      <w:szCs w:val="24"/>
    </w:rPr>
  </w:style>
  <w:style w:type="character" w:customStyle="1" w:styleId="apple-converted-space">
    <w:name w:val="apple-converted-space"/>
    <w:rsid w:val="00D3339A"/>
  </w:style>
  <w:style w:type="character" w:customStyle="1" w:styleId="citationvolume">
    <w:name w:val="citation_volume"/>
    <w:basedOn w:val="a1"/>
    <w:rsid w:val="00702D40"/>
  </w:style>
  <w:style w:type="character" w:customStyle="1" w:styleId="fontstyle01">
    <w:name w:val="fontstyle01"/>
    <w:basedOn w:val="a1"/>
    <w:rsid w:val="00992FDF"/>
    <w:rPr>
      <w:rFonts w:ascii="NimbusRomNo9L-Regu" w:hAnsi="NimbusRomNo9L-Regu" w:hint="default"/>
      <w:b w:val="0"/>
      <w:bCs w:val="0"/>
      <w:i w:val="0"/>
      <w:iCs w:val="0"/>
      <w:color w:val="000000"/>
      <w:sz w:val="24"/>
      <w:szCs w:val="24"/>
    </w:rPr>
  </w:style>
  <w:style w:type="character" w:styleId="FollowedHyperlink">
    <w:name w:val="FollowedHyperlink"/>
    <w:basedOn w:val="a1"/>
    <w:rsid w:val="005B7CC6"/>
    <w:rPr>
      <w:color w:val="954F72" w:themeColor="followedHyperlink"/>
      <w:u w:val="single"/>
    </w:rPr>
  </w:style>
  <w:style w:type="character" w:customStyle="1" w:styleId="aa">
    <w:name w:val="כותרת טקסט תו"/>
    <w:basedOn w:val="a1"/>
    <w:link w:val="a9"/>
    <w:uiPriority w:val="10"/>
    <w:rsid w:val="00BB440A"/>
    <w:rPr>
      <w:rFonts w:cs="David"/>
      <w:b/>
      <w:bCs/>
      <w:snapToGrid w:val="0"/>
      <w:sz w:val="32"/>
      <w:szCs w:val="24"/>
    </w:rPr>
  </w:style>
  <w:style w:type="character" w:styleId="aff9">
    <w:name w:val="Unresolved Mention"/>
    <w:basedOn w:val="a1"/>
    <w:uiPriority w:val="99"/>
    <w:semiHidden/>
    <w:unhideWhenUsed/>
    <w:rsid w:val="00433D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353411">
      <w:bodyDiv w:val="1"/>
      <w:marLeft w:val="0"/>
      <w:marRight w:val="0"/>
      <w:marTop w:val="0"/>
      <w:marBottom w:val="0"/>
      <w:divBdr>
        <w:top w:val="none" w:sz="0" w:space="0" w:color="auto"/>
        <w:left w:val="none" w:sz="0" w:space="0" w:color="auto"/>
        <w:bottom w:val="none" w:sz="0" w:space="0" w:color="auto"/>
        <w:right w:val="none" w:sz="0" w:space="0" w:color="auto"/>
      </w:divBdr>
    </w:div>
    <w:div w:id="30035699">
      <w:bodyDiv w:val="1"/>
      <w:marLeft w:val="0"/>
      <w:marRight w:val="0"/>
      <w:marTop w:val="0"/>
      <w:marBottom w:val="0"/>
      <w:divBdr>
        <w:top w:val="none" w:sz="0" w:space="0" w:color="auto"/>
        <w:left w:val="none" w:sz="0" w:space="0" w:color="auto"/>
        <w:bottom w:val="none" w:sz="0" w:space="0" w:color="auto"/>
        <w:right w:val="none" w:sz="0" w:space="0" w:color="auto"/>
      </w:divBdr>
    </w:div>
    <w:div w:id="58331650">
      <w:bodyDiv w:val="1"/>
      <w:marLeft w:val="0"/>
      <w:marRight w:val="0"/>
      <w:marTop w:val="0"/>
      <w:marBottom w:val="0"/>
      <w:divBdr>
        <w:top w:val="none" w:sz="0" w:space="0" w:color="auto"/>
        <w:left w:val="none" w:sz="0" w:space="0" w:color="auto"/>
        <w:bottom w:val="none" w:sz="0" w:space="0" w:color="auto"/>
        <w:right w:val="none" w:sz="0" w:space="0" w:color="auto"/>
      </w:divBdr>
    </w:div>
    <w:div w:id="68961540">
      <w:bodyDiv w:val="1"/>
      <w:marLeft w:val="0"/>
      <w:marRight w:val="0"/>
      <w:marTop w:val="0"/>
      <w:marBottom w:val="0"/>
      <w:divBdr>
        <w:top w:val="none" w:sz="0" w:space="0" w:color="auto"/>
        <w:left w:val="none" w:sz="0" w:space="0" w:color="auto"/>
        <w:bottom w:val="none" w:sz="0" w:space="0" w:color="auto"/>
        <w:right w:val="none" w:sz="0" w:space="0" w:color="auto"/>
      </w:divBdr>
    </w:div>
    <w:div w:id="99642296">
      <w:bodyDiv w:val="1"/>
      <w:marLeft w:val="0"/>
      <w:marRight w:val="0"/>
      <w:marTop w:val="0"/>
      <w:marBottom w:val="0"/>
      <w:divBdr>
        <w:top w:val="none" w:sz="0" w:space="0" w:color="auto"/>
        <w:left w:val="none" w:sz="0" w:space="0" w:color="auto"/>
        <w:bottom w:val="none" w:sz="0" w:space="0" w:color="auto"/>
        <w:right w:val="none" w:sz="0" w:space="0" w:color="auto"/>
      </w:divBdr>
    </w:div>
    <w:div w:id="178089065">
      <w:bodyDiv w:val="1"/>
      <w:marLeft w:val="0"/>
      <w:marRight w:val="0"/>
      <w:marTop w:val="0"/>
      <w:marBottom w:val="0"/>
      <w:divBdr>
        <w:top w:val="none" w:sz="0" w:space="0" w:color="auto"/>
        <w:left w:val="none" w:sz="0" w:space="0" w:color="auto"/>
        <w:bottom w:val="none" w:sz="0" w:space="0" w:color="auto"/>
        <w:right w:val="none" w:sz="0" w:space="0" w:color="auto"/>
      </w:divBdr>
    </w:div>
    <w:div w:id="208032644">
      <w:bodyDiv w:val="1"/>
      <w:marLeft w:val="0"/>
      <w:marRight w:val="0"/>
      <w:marTop w:val="0"/>
      <w:marBottom w:val="0"/>
      <w:divBdr>
        <w:top w:val="none" w:sz="0" w:space="0" w:color="auto"/>
        <w:left w:val="none" w:sz="0" w:space="0" w:color="auto"/>
        <w:bottom w:val="none" w:sz="0" w:space="0" w:color="auto"/>
        <w:right w:val="none" w:sz="0" w:space="0" w:color="auto"/>
      </w:divBdr>
    </w:div>
    <w:div w:id="220874574">
      <w:bodyDiv w:val="1"/>
      <w:marLeft w:val="0"/>
      <w:marRight w:val="0"/>
      <w:marTop w:val="0"/>
      <w:marBottom w:val="0"/>
      <w:divBdr>
        <w:top w:val="none" w:sz="0" w:space="0" w:color="auto"/>
        <w:left w:val="none" w:sz="0" w:space="0" w:color="auto"/>
        <w:bottom w:val="none" w:sz="0" w:space="0" w:color="auto"/>
        <w:right w:val="none" w:sz="0" w:space="0" w:color="auto"/>
      </w:divBdr>
    </w:div>
    <w:div w:id="323052661">
      <w:bodyDiv w:val="1"/>
      <w:marLeft w:val="0"/>
      <w:marRight w:val="0"/>
      <w:marTop w:val="0"/>
      <w:marBottom w:val="0"/>
      <w:divBdr>
        <w:top w:val="none" w:sz="0" w:space="0" w:color="auto"/>
        <w:left w:val="none" w:sz="0" w:space="0" w:color="auto"/>
        <w:bottom w:val="none" w:sz="0" w:space="0" w:color="auto"/>
        <w:right w:val="none" w:sz="0" w:space="0" w:color="auto"/>
      </w:divBdr>
    </w:div>
    <w:div w:id="412513881">
      <w:bodyDiv w:val="1"/>
      <w:marLeft w:val="0"/>
      <w:marRight w:val="0"/>
      <w:marTop w:val="0"/>
      <w:marBottom w:val="0"/>
      <w:divBdr>
        <w:top w:val="none" w:sz="0" w:space="0" w:color="auto"/>
        <w:left w:val="none" w:sz="0" w:space="0" w:color="auto"/>
        <w:bottom w:val="none" w:sz="0" w:space="0" w:color="auto"/>
        <w:right w:val="none" w:sz="0" w:space="0" w:color="auto"/>
      </w:divBdr>
    </w:div>
    <w:div w:id="523245931">
      <w:bodyDiv w:val="1"/>
      <w:marLeft w:val="0"/>
      <w:marRight w:val="0"/>
      <w:marTop w:val="0"/>
      <w:marBottom w:val="0"/>
      <w:divBdr>
        <w:top w:val="none" w:sz="0" w:space="0" w:color="auto"/>
        <w:left w:val="none" w:sz="0" w:space="0" w:color="auto"/>
        <w:bottom w:val="none" w:sz="0" w:space="0" w:color="auto"/>
        <w:right w:val="none" w:sz="0" w:space="0" w:color="auto"/>
      </w:divBdr>
    </w:div>
    <w:div w:id="530186986">
      <w:bodyDiv w:val="1"/>
      <w:marLeft w:val="0"/>
      <w:marRight w:val="0"/>
      <w:marTop w:val="0"/>
      <w:marBottom w:val="0"/>
      <w:divBdr>
        <w:top w:val="none" w:sz="0" w:space="0" w:color="auto"/>
        <w:left w:val="none" w:sz="0" w:space="0" w:color="auto"/>
        <w:bottom w:val="none" w:sz="0" w:space="0" w:color="auto"/>
        <w:right w:val="none" w:sz="0" w:space="0" w:color="auto"/>
      </w:divBdr>
    </w:div>
    <w:div w:id="620844345">
      <w:bodyDiv w:val="1"/>
      <w:marLeft w:val="0"/>
      <w:marRight w:val="0"/>
      <w:marTop w:val="0"/>
      <w:marBottom w:val="0"/>
      <w:divBdr>
        <w:top w:val="none" w:sz="0" w:space="0" w:color="auto"/>
        <w:left w:val="none" w:sz="0" w:space="0" w:color="auto"/>
        <w:bottom w:val="none" w:sz="0" w:space="0" w:color="auto"/>
        <w:right w:val="none" w:sz="0" w:space="0" w:color="auto"/>
      </w:divBdr>
    </w:div>
    <w:div w:id="628124698">
      <w:bodyDiv w:val="1"/>
      <w:marLeft w:val="0"/>
      <w:marRight w:val="0"/>
      <w:marTop w:val="0"/>
      <w:marBottom w:val="0"/>
      <w:divBdr>
        <w:top w:val="none" w:sz="0" w:space="0" w:color="auto"/>
        <w:left w:val="none" w:sz="0" w:space="0" w:color="auto"/>
        <w:bottom w:val="none" w:sz="0" w:space="0" w:color="auto"/>
        <w:right w:val="none" w:sz="0" w:space="0" w:color="auto"/>
      </w:divBdr>
    </w:div>
    <w:div w:id="675350153">
      <w:bodyDiv w:val="1"/>
      <w:marLeft w:val="0"/>
      <w:marRight w:val="0"/>
      <w:marTop w:val="0"/>
      <w:marBottom w:val="0"/>
      <w:divBdr>
        <w:top w:val="none" w:sz="0" w:space="0" w:color="auto"/>
        <w:left w:val="none" w:sz="0" w:space="0" w:color="auto"/>
        <w:bottom w:val="none" w:sz="0" w:space="0" w:color="auto"/>
        <w:right w:val="none" w:sz="0" w:space="0" w:color="auto"/>
      </w:divBdr>
    </w:div>
    <w:div w:id="690837839">
      <w:bodyDiv w:val="1"/>
      <w:marLeft w:val="0"/>
      <w:marRight w:val="0"/>
      <w:marTop w:val="0"/>
      <w:marBottom w:val="0"/>
      <w:divBdr>
        <w:top w:val="none" w:sz="0" w:space="0" w:color="auto"/>
        <w:left w:val="none" w:sz="0" w:space="0" w:color="auto"/>
        <w:bottom w:val="none" w:sz="0" w:space="0" w:color="auto"/>
        <w:right w:val="none" w:sz="0" w:space="0" w:color="auto"/>
      </w:divBdr>
      <w:divsChild>
        <w:div w:id="2053118502">
          <w:marLeft w:val="547"/>
          <w:marRight w:val="0"/>
          <w:marTop w:val="120"/>
          <w:marBottom w:val="0"/>
          <w:divBdr>
            <w:top w:val="none" w:sz="0" w:space="0" w:color="auto"/>
            <w:left w:val="none" w:sz="0" w:space="0" w:color="auto"/>
            <w:bottom w:val="none" w:sz="0" w:space="0" w:color="auto"/>
            <w:right w:val="none" w:sz="0" w:space="0" w:color="auto"/>
          </w:divBdr>
        </w:div>
      </w:divsChild>
    </w:div>
    <w:div w:id="780149030">
      <w:bodyDiv w:val="1"/>
      <w:marLeft w:val="0"/>
      <w:marRight w:val="0"/>
      <w:marTop w:val="0"/>
      <w:marBottom w:val="0"/>
      <w:divBdr>
        <w:top w:val="none" w:sz="0" w:space="0" w:color="auto"/>
        <w:left w:val="none" w:sz="0" w:space="0" w:color="auto"/>
        <w:bottom w:val="none" w:sz="0" w:space="0" w:color="auto"/>
        <w:right w:val="none" w:sz="0" w:space="0" w:color="auto"/>
      </w:divBdr>
    </w:div>
    <w:div w:id="789516344">
      <w:bodyDiv w:val="1"/>
      <w:marLeft w:val="0"/>
      <w:marRight w:val="0"/>
      <w:marTop w:val="0"/>
      <w:marBottom w:val="0"/>
      <w:divBdr>
        <w:top w:val="none" w:sz="0" w:space="0" w:color="auto"/>
        <w:left w:val="none" w:sz="0" w:space="0" w:color="auto"/>
        <w:bottom w:val="none" w:sz="0" w:space="0" w:color="auto"/>
        <w:right w:val="none" w:sz="0" w:space="0" w:color="auto"/>
      </w:divBdr>
    </w:div>
    <w:div w:id="802967928">
      <w:bodyDiv w:val="1"/>
      <w:marLeft w:val="0"/>
      <w:marRight w:val="0"/>
      <w:marTop w:val="0"/>
      <w:marBottom w:val="0"/>
      <w:divBdr>
        <w:top w:val="none" w:sz="0" w:space="0" w:color="auto"/>
        <w:left w:val="none" w:sz="0" w:space="0" w:color="auto"/>
        <w:bottom w:val="none" w:sz="0" w:space="0" w:color="auto"/>
        <w:right w:val="none" w:sz="0" w:space="0" w:color="auto"/>
      </w:divBdr>
    </w:div>
    <w:div w:id="833104722">
      <w:bodyDiv w:val="1"/>
      <w:marLeft w:val="0"/>
      <w:marRight w:val="0"/>
      <w:marTop w:val="0"/>
      <w:marBottom w:val="0"/>
      <w:divBdr>
        <w:top w:val="none" w:sz="0" w:space="0" w:color="auto"/>
        <w:left w:val="none" w:sz="0" w:space="0" w:color="auto"/>
        <w:bottom w:val="none" w:sz="0" w:space="0" w:color="auto"/>
        <w:right w:val="none" w:sz="0" w:space="0" w:color="auto"/>
      </w:divBdr>
    </w:div>
    <w:div w:id="887306464">
      <w:bodyDiv w:val="1"/>
      <w:marLeft w:val="0"/>
      <w:marRight w:val="0"/>
      <w:marTop w:val="0"/>
      <w:marBottom w:val="0"/>
      <w:divBdr>
        <w:top w:val="none" w:sz="0" w:space="0" w:color="auto"/>
        <w:left w:val="none" w:sz="0" w:space="0" w:color="auto"/>
        <w:bottom w:val="none" w:sz="0" w:space="0" w:color="auto"/>
        <w:right w:val="none" w:sz="0" w:space="0" w:color="auto"/>
      </w:divBdr>
    </w:div>
    <w:div w:id="901064454">
      <w:bodyDiv w:val="1"/>
      <w:marLeft w:val="0"/>
      <w:marRight w:val="0"/>
      <w:marTop w:val="0"/>
      <w:marBottom w:val="0"/>
      <w:divBdr>
        <w:top w:val="none" w:sz="0" w:space="0" w:color="auto"/>
        <w:left w:val="none" w:sz="0" w:space="0" w:color="auto"/>
        <w:bottom w:val="none" w:sz="0" w:space="0" w:color="auto"/>
        <w:right w:val="none" w:sz="0" w:space="0" w:color="auto"/>
      </w:divBdr>
    </w:div>
    <w:div w:id="913928462">
      <w:bodyDiv w:val="1"/>
      <w:marLeft w:val="0"/>
      <w:marRight w:val="0"/>
      <w:marTop w:val="0"/>
      <w:marBottom w:val="0"/>
      <w:divBdr>
        <w:top w:val="none" w:sz="0" w:space="0" w:color="auto"/>
        <w:left w:val="none" w:sz="0" w:space="0" w:color="auto"/>
        <w:bottom w:val="none" w:sz="0" w:space="0" w:color="auto"/>
        <w:right w:val="none" w:sz="0" w:space="0" w:color="auto"/>
      </w:divBdr>
    </w:div>
    <w:div w:id="919872636">
      <w:bodyDiv w:val="1"/>
      <w:marLeft w:val="0"/>
      <w:marRight w:val="0"/>
      <w:marTop w:val="0"/>
      <w:marBottom w:val="0"/>
      <w:divBdr>
        <w:top w:val="none" w:sz="0" w:space="0" w:color="auto"/>
        <w:left w:val="none" w:sz="0" w:space="0" w:color="auto"/>
        <w:bottom w:val="none" w:sz="0" w:space="0" w:color="auto"/>
        <w:right w:val="none" w:sz="0" w:space="0" w:color="auto"/>
      </w:divBdr>
    </w:div>
    <w:div w:id="932326879">
      <w:bodyDiv w:val="1"/>
      <w:marLeft w:val="0"/>
      <w:marRight w:val="0"/>
      <w:marTop w:val="0"/>
      <w:marBottom w:val="0"/>
      <w:divBdr>
        <w:top w:val="none" w:sz="0" w:space="0" w:color="auto"/>
        <w:left w:val="none" w:sz="0" w:space="0" w:color="auto"/>
        <w:bottom w:val="none" w:sz="0" w:space="0" w:color="auto"/>
        <w:right w:val="none" w:sz="0" w:space="0" w:color="auto"/>
      </w:divBdr>
    </w:div>
    <w:div w:id="997343886">
      <w:bodyDiv w:val="1"/>
      <w:marLeft w:val="0"/>
      <w:marRight w:val="0"/>
      <w:marTop w:val="0"/>
      <w:marBottom w:val="0"/>
      <w:divBdr>
        <w:top w:val="none" w:sz="0" w:space="0" w:color="auto"/>
        <w:left w:val="none" w:sz="0" w:space="0" w:color="auto"/>
        <w:bottom w:val="none" w:sz="0" w:space="0" w:color="auto"/>
        <w:right w:val="none" w:sz="0" w:space="0" w:color="auto"/>
      </w:divBdr>
    </w:div>
    <w:div w:id="1042944471">
      <w:bodyDiv w:val="1"/>
      <w:marLeft w:val="0"/>
      <w:marRight w:val="0"/>
      <w:marTop w:val="0"/>
      <w:marBottom w:val="0"/>
      <w:divBdr>
        <w:top w:val="none" w:sz="0" w:space="0" w:color="auto"/>
        <w:left w:val="none" w:sz="0" w:space="0" w:color="auto"/>
        <w:bottom w:val="none" w:sz="0" w:space="0" w:color="auto"/>
        <w:right w:val="none" w:sz="0" w:space="0" w:color="auto"/>
      </w:divBdr>
    </w:div>
    <w:div w:id="1091119799">
      <w:bodyDiv w:val="1"/>
      <w:marLeft w:val="0"/>
      <w:marRight w:val="0"/>
      <w:marTop w:val="0"/>
      <w:marBottom w:val="0"/>
      <w:divBdr>
        <w:top w:val="none" w:sz="0" w:space="0" w:color="auto"/>
        <w:left w:val="none" w:sz="0" w:space="0" w:color="auto"/>
        <w:bottom w:val="none" w:sz="0" w:space="0" w:color="auto"/>
        <w:right w:val="none" w:sz="0" w:space="0" w:color="auto"/>
      </w:divBdr>
    </w:div>
    <w:div w:id="1100485720">
      <w:bodyDiv w:val="1"/>
      <w:marLeft w:val="0"/>
      <w:marRight w:val="0"/>
      <w:marTop w:val="0"/>
      <w:marBottom w:val="0"/>
      <w:divBdr>
        <w:top w:val="none" w:sz="0" w:space="0" w:color="auto"/>
        <w:left w:val="none" w:sz="0" w:space="0" w:color="auto"/>
        <w:bottom w:val="none" w:sz="0" w:space="0" w:color="auto"/>
        <w:right w:val="none" w:sz="0" w:space="0" w:color="auto"/>
      </w:divBdr>
    </w:div>
    <w:div w:id="1105609784">
      <w:bodyDiv w:val="1"/>
      <w:marLeft w:val="0"/>
      <w:marRight w:val="0"/>
      <w:marTop w:val="0"/>
      <w:marBottom w:val="0"/>
      <w:divBdr>
        <w:top w:val="none" w:sz="0" w:space="0" w:color="auto"/>
        <w:left w:val="none" w:sz="0" w:space="0" w:color="auto"/>
        <w:bottom w:val="none" w:sz="0" w:space="0" w:color="auto"/>
        <w:right w:val="none" w:sz="0" w:space="0" w:color="auto"/>
      </w:divBdr>
    </w:div>
    <w:div w:id="1141271175">
      <w:bodyDiv w:val="1"/>
      <w:marLeft w:val="0"/>
      <w:marRight w:val="0"/>
      <w:marTop w:val="0"/>
      <w:marBottom w:val="0"/>
      <w:divBdr>
        <w:top w:val="none" w:sz="0" w:space="0" w:color="auto"/>
        <w:left w:val="none" w:sz="0" w:space="0" w:color="auto"/>
        <w:bottom w:val="none" w:sz="0" w:space="0" w:color="auto"/>
        <w:right w:val="none" w:sz="0" w:space="0" w:color="auto"/>
      </w:divBdr>
    </w:div>
    <w:div w:id="1165170250">
      <w:bodyDiv w:val="1"/>
      <w:marLeft w:val="0"/>
      <w:marRight w:val="0"/>
      <w:marTop w:val="0"/>
      <w:marBottom w:val="0"/>
      <w:divBdr>
        <w:top w:val="none" w:sz="0" w:space="0" w:color="auto"/>
        <w:left w:val="none" w:sz="0" w:space="0" w:color="auto"/>
        <w:bottom w:val="none" w:sz="0" w:space="0" w:color="auto"/>
        <w:right w:val="none" w:sz="0" w:space="0" w:color="auto"/>
      </w:divBdr>
    </w:div>
    <w:div w:id="1240018372">
      <w:bodyDiv w:val="1"/>
      <w:marLeft w:val="0"/>
      <w:marRight w:val="0"/>
      <w:marTop w:val="0"/>
      <w:marBottom w:val="0"/>
      <w:divBdr>
        <w:top w:val="none" w:sz="0" w:space="0" w:color="auto"/>
        <w:left w:val="none" w:sz="0" w:space="0" w:color="auto"/>
        <w:bottom w:val="none" w:sz="0" w:space="0" w:color="auto"/>
        <w:right w:val="none" w:sz="0" w:space="0" w:color="auto"/>
      </w:divBdr>
    </w:div>
    <w:div w:id="1256985441">
      <w:bodyDiv w:val="1"/>
      <w:marLeft w:val="0"/>
      <w:marRight w:val="0"/>
      <w:marTop w:val="0"/>
      <w:marBottom w:val="0"/>
      <w:divBdr>
        <w:top w:val="none" w:sz="0" w:space="0" w:color="auto"/>
        <w:left w:val="none" w:sz="0" w:space="0" w:color="auto"/>
        <w:bottom w:val="none" w:sz="0" w:space="0" w:color="auto"/>
        <w:right w:val="none" w:sz="0" w:space="0" w:color="auto"/>
      </w:divBdr>
    </w:div>
    <w:div w:id="1300762438">
      <w:bodyDiv w:val="1"/>
      <w:marLeft w:val="0"/>
      <w:marRight w:val="0"/>
      <w:marTop w:val="0"/>
      <w:marBottom w:val="0"/>
      <w:divBdr>
        <w:top w:val="none" w:sz="0" w:space="0" w:color="auto"/>
        <w:left w:val="none" w:sz="0" w:space="0" w:color="auto"/>
        <w:bottom w:val="none" w:sz="0" w:space="0" w:color="auto"/>
        <w:right w:val="none" w:sz="0" w:space="0" w:color="auto"/>
      </w:divBdr>
    </w:div>
    <w:div w:id="1354303976">
      <w:bodyDiv w:val="1"/>
      <w:marLeft w:val="0"/>
      <w:marRight w:val="0"/>
      <w:marTop w:val="0"/>
      <w:marBottom w:val="0"/>
      <w:divBdr>
        <w:top w:val="none" w:sz="0" w:space="0" w:color="auto"/>
        <w:left w:val="none" w:sz="0" w:space="0" w:color="auto"/>
        <w:bottom w:val="none" w:sz="0" w:space="0" w:color="auto"/>
        <w:right w:val="none" w:sz="0" w:space="0" w:color="auto"/>
      </w:divBdr>
    </w:div>
    <w:div w:id="1377926571">
      <w:bodyDiv w:val="1"/>
      <w:marLeft w:val="0"/>
      <w:marRight w:val="0"/>
      <w:marTop w:val="0"/>
      <w:marBottom w:val="0"/>
      <w:divBdr>
        <w:top w:val="none" w:sz="0" w:space="0" w:color="auto"/>
        <w:left w:val="none" w:sz="0" w:space="0" w:color="auto"/>
        <w:bottom w:val="none" w:sz="0" w:space="0" w:color="auto"/>
        <w:right w:val="none" w:sz="0" w:space="0" w:color="auto"/>
      </w:divBdr>
    </w:div>
    <w:div w:id="1400251648">
      <w:bodyDiv w:val="1"/>
      <w:marLeft w:val="0"/>
      <w:marRight w:val="0"/>
      <w:marTop w:val="0"/>
      <w:marBottom w:val="0"/>
      <w:divBdr>
        <w:top w:val="none" w:sz="0" w:space="0" w:color="auto"/>
        <w:left w:val="none" w:sz="0" w:space="0" w:color="auto"/>
        <w:bottom w:val="none" w:sz="0" w:space="0" w:color="auto"/>
        <w:right w:val="none" w:sz="0" w:space="0" w:color="auto"/>
      </w:divBdr>
    </w:div>
    <w:div w:id="1432890724">
      <w:bodyDiv w:val="1"/>
      <w:marLeft w:val="0"/>
      <w:marRight w:val="0"/>
      <w:marTop w:val="0"/>
      <w:marBottom w:val="0"/>
      <w:divBdr>
        <w:top w:val="none" w:sz="0" w:space="0" w:color="auto"/>
        <w:left w:val="none" w:sz="0" w:space="0" w:color="auto"/>
        <w:bottom w:val="none" w:sz="0" w:space="0" w:color="auto"/>
        <w:right w:val="none" w:sz="0" w:space="0" w:color="auto"/>
      </w:divBdr>
    </w:div>
    <w:div w:id="1437748834">
      <w:bodyDiv w:val="1"/>
      <w:marLeft w:val="0"/>
      <w:marRight w:val="0"/>
      <w:marTop w:val="0"/>
      <w:marBottom w:val="0"/>
      <w:divBdr>
        <w:top w:val="none" w:sz="0" w:space="0" w:color="auto"/>
        <w:left w:val="none" w:sz="0" w:space="0" w:color="auto"/>
        <w:bottom w:val="none" w:sz="0" w:space="0" w:color="auto"/>
        <w:right w:val="none" w:sz="0" w:space="0" w:color="auto"/>
      </w:divBdr>
    </w:div>
    <w:div w:id="1447968992">
      <w:bodyDiv w:val="1"/>
      <w:marLeft w:val="0"/>
      <w:marRight w:val="0"/>
      <w:marTop w:val="0"/>
      <w:marBottom w:val="0"/>
      <w:divBdr>
        <w:top w:val="none" w:sz="0" w:space="0" w:color="auto"/>
        <w:left w:val="none" w:sz="0" w:space="0" w:color="auto"/>
        <w:bottom w:val="none" w:sz="0" w:space="0" w:color="auto"/>
        <w:right w:val="none" w:sz="0" w:space="0" w:color="auto"/>
      </w:divBdr>
    </w:div>
    <w:div w:id="1507014283">
      <w:bodyDiv w:val="1"/>
      <w:marLeft w:val="0"/>
      <w:marRight w:val="0"/>
      <w:marTop w:val="0"/>
      <w:marBottom w:val="0"/>
      <w:divBdr>
        <w:top w:val="none" w:sz="0" w:space="0" w:color="auto"/>
        <w:left w:val="none" w:sz="0" w:space="0" w:color="auto"/>
        <w:bottom w:val="none" w:sz="0" w:space="0" w:color="auto"/>
        <w:right w:val="none" w:sz="0" w:space="0" w:color="auto"/>
      </w:divBdr>
    </w:div>
    <w:div w:id="1543206223">
      <w:bodyDiv w:val="1"/>
      <w:marLeft w:val="0"/>
      <w:marRight w:val="0"/>
      <w:marTop w:val="0"/>
      <w:marBottom w:val="0"/>
      <w:divBdr>
        <w:top w:val="none" w:sz="0" w:space="0" w:color="auto"/>
        <w:left w:val="none" w:sz="0" w:space="0" w:color="auto"/>
        <w:bottom w:val="none" w:sz="0" w:space="0" w:color="auto"/>
        <w:right w:val="none" w:sz="0" w:space="0" w:color="auto"/>
      </w:divBdr>
    </w:div>
    <w:div w:id="1563368118">
      <w:bodyDiv w:val="1"/>
      <w:marLeft w:val="0"/>
      <w:marRight w:val="0"/>
      <w:marTop w:val="0"/>
      <w:marBottom w:val="0"/>
      <w:divBdr>
        <w:top w:val="none" w:sz="0" w:space="0" w:color="auto"/>
        <w:left w:val="none" w:sz="0" w:space="0" w:color="auto"/>
        <w:bottom w:val="none" w:sz="0" w:space="0" w:color="auto"/>
        <w:right w:val="none" w:sz="0" w:space="0" w:color="auto"/>
      </w:divBdr>
    </w:div>
    <w:div w:id="1665619815">
      <w:bodyDiv w:val="1"/>
      <w:marLeft w:val="0"/>
      <w:marRight w:val="0"/>
      <w:marTop w:val="0"/>
      <w:marBottom w:val="0"/>
      <w:divBdr>
        <w:top w:val="none" w:sz="0" w:space="0" w:color="auto"/>
        <w:left w:val="none" w:sz="0" w:space="0" w:color="auto"/>
        <w:bottom w:val="none" w:sz="0" w:space="0" w:color="auto"/>
        <w:right w:val="none" w:sz="0" w:space="0" w:color="auto"/>
      </w:divBdr>
    </w:div>
    <w:div w:id="1707488917">
      <w:bodyDiv w:val="1"/>
      <w:marLeft w:val="0"/>
      <w:marRight w:val="0"/>
      <w:marTop w:val="0"/>
      <w:marBottom w:val="0"/>
      <w:divBdr>
        <w:top w:val="none" w:sz="0" w:space="0" w:color="auto"/>
        <w:left w:val="none" w:sz="0" w:space="0" w:color="auto"/>
        <w:bottom w:val="none" w:sz="0" w:space="0" w:color="auto"/>
        <w:right w:val="none" w:sz="0" w:space="0" w:color="auto"/>
      </w:divBdr>
    </w:div>
    <w:div w:id="1729647458">
      <w:bodyDiv w:val="1"/>
      <w:marLeft w:val="0"/>
      <w:marRight w:val="0"/>
      <w:marTop w:val="0"/>
      <w:marBottom w:val="0"/>
      <w:divBdr>
        <w:top w:val="none" w:sz="0" w:space="0" w:color="auto"/>
        <w:left w:val="none" w:sz="0" w:space="0" w:color="auto"/>
        <w:bottom w:val="none" w:sz="0" w:space="0" w:color="auto"/>
        <w:right w:val="none" w:sz="0" w:space="0" w:color="auto"/>
      </w:divBdr>
    </w:div>
    <w:div w:id="1774931517">
      <w:bodyDiv w:val="1"/>
      <w:marLeft w:val="0"/>
      <w:marRight w:val="0"/>
      <w:marTop w:val="0"/>
      <w:marBottom w:val="0"/>
      <w:divBdr>
        <w:top w:val="none" w:sz="0" w:space="0" w:color="auto"/>
        <w:left w:val="none" w:sz="0" w:space="0" w:color="auto"/>
        <w:bottom w:val="none" w:sz="0" w:space="0" w:color="auto"/>
        <w:right w:val="none" w:sz="0" w:space="0" w:color="auto"/>
      </w:divBdr>
    </w:div>
    <w:div w:id="1862278724">
      <w:bodyDiv w:val="1"/>
      <w:marLeft w:val="0"/>
      <w:marRight w:val="0"/>
      <w:marTop w:val="0"/>
      <w:marBottom w:val="0"/>
      <w:divBdr>
        <w:top w:val="none" w:sz="0" w:space="0" w:color="auto"/>
        <w:left w:val="none" w:sz="0" w:space="0" w:color="auto"/>
        <w:bottom w:val="none" w:sz="0" w:space="0" w:color="auto"/>
        <w:right w:val="none" w:sz="0" w:space="0" w:color="auto"/>
      </w:divBdr>
    </w:div>
    <w:div w:id="1900894225">
      <w:bodyDiv w:val="1"/>
      <w:marLeft w:val="0"/>
      <w:marRight w:val="0"/>
      <w:marTop w:val="0"/>
      <w:marBottom w:val="0"/>
      <w:divBdr>
        <w:top w:val="none" w:sz="0" w:space="0" w:color="auto"/>
        <w:left w:val="none" w:sz="0" w:space="0" w:color="auto"/>
        <w:bottom w:val="none" w:sz="0" w:space="0" w:color="auto"/>
        <w:right w:val="none" w:sz="0" w:space="0" w:color="auto"/>
      </w:divBdr>
    </w:div>
    <w:div w:id="2038658885">
      <w:bodyDiv w:val="1"/>
      <w:marLeft w:val="0"/>
      <w:marRight w:val="0"/>
      <w:marTop w:val="0"/>
      <w:marBottom w:val="0"/>
      <w:divBdr>
        <w:top w:val="none" w:sz="0" w:space="0" w:color="auto"/>
        <w:left w:val="none" w:sz="0" w:space="0" w:color="auto"/>
        <w:bottom w:val="none" w:sz="0" w:space="0" w:color="auto"/>
        <w:right w:val="none" w:sz="0" w:space="0" w:color="auto"/>
      </w:divBdr>
    </w:div>
    <w:div w:id="2136630031">
      <w:bodyDiv w:val="1"/>
      <w:marLeft w:val="0"/>
      <w:marRight w:val="0"/>
      <w:marTop w:val="0"/>
      <w:marBottom w:val="0"/>
      <w:divBdr>
        <w:top w:val="none" w:sz="0" w:space="0" w:color="auto"/>
        <w:left w:val="none" w:sz="0" w:space="0" w:color="auto"/>
        <w:bottom w:val="none" w:sz="0" w:space="0" w:color="auto"/>
        <w:right w:val="none" w:sz="0" w:space="0" w:color="auto"/>
      </w:divBdr>
    </w:div>
    <w:div w:id="2144150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C47C51A8-00D9-7E4D-B50F-BC0C8D87DB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563</Words>
  <Characters>2815</Characters>
  <Application>Microsoft Office Word</Application>
  <DocSecurity>0</DocSecurity>
  <Lines>23</Lines>
  <Paragraphs>6</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16/06/96</vt:lpstr>
      <vt:lpstr>16/06/96</vt:lpstr>
    </vt:vector>
  </TitlesOfParts>
  <Company>Technion</Company>
  <LinksUpToDate>false</LinksUpToDate>
  <CharactersWithSpaces>3372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16/06/96</dc:title>
  <dc:subject/>
  <dc:creator>Physics Dept</dc:creator>
  <cp:keywords/>
  <cp:lastModifiedBy>מזכירות לשכת דיקן הנדסה כימית</cp:lastModifiedBy>
  <cp:revision>2</cp:revision>
  <cp:lastPrinted>2017-07-09T07:37:00Z</cp:lastPrinted>
  <dcterms:created xsi:type="dcterms:W3CDTF">2025-08-13T07:03:00Z</dcterms:created>
  <dcterms:modified xsi:type="dcterms:W3CDTF">2025-08-13T07:03:00Z</dcterms:modified>
</cp:coreProperties>
</file>