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93387D5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a5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a4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45ABC437" w:rsidR="002246AF" w:rsidRPr="00C023A8" w:rsidRDefault="006B5A75" w:rsidP="000C524B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Monday</w:t>
      </w:r>
      <w:r w:rsidR="009616B0">
        <w:rPr>
          <w:b/>
          <w:bCs/>
          <w:sz w:val="26"/>
          <w:szCs w:val="26"/>
        </w:rPr>
        <w:t>,</w:t>
      </w:r>
      <w:r w:rsidR="00D3339A" w:rsidRPr="009A1505">
        <w:rPr>
          <w:b/>
          <w:bCs/>
          <w:sz w:val="26"/>
          <w:szCs w:val="26"/>
        </w:rPr>
        <w:t xml:space="preserve"> </w:t>
      </w:r>
      <w:r w:rsidR="00C023A8">
        <w:rPr>
          <w:rFonts w:hint="eastAsia"/>
          <w:b/>
          <w:bCs/>
          <w:sz w:val="26"/>
          <w:szCs w:val="26"/>
        </w:rPr>
        <w:t>October</w:t>
      </w:r>
      <w:r w:rsidR="001F1408">
        <w:rPr>
          <w:b/>
          <w:bCs/>
          <w:sz w:val="26"/>
          <w:szCs w:val="26"/>
        </w:rPr>
        <w:t xml:space="preserve"> </w:t>
      </w:r>
      <w:r w:rsidR="000C524B">
        <w:rPr>
          <w:b/>
          <w:bCs/>
          <w:sz w:val="26"/>
          <w:szCs w:val="26"/>
        </w:rPr>
        <w:t>8</w:t>
      </w:r>
      <w:r w:rsidR="00C023A8" w:rsidRPr="00C023A8">
        <w:rPr>
          <w:rFonts w:hint="eastAsia"/>
          <w:b/>
          <w:bCs/>
          <w:sz w:val="26"/>
          <w:szCs w:val="26"/>
        </w:rPr>
        <w:t>th</w:t>
      </w:r>
      <w:r w:rsidR="001F1408">
        <w:rPr>
          <w:b/>
          <w:bCs/>
          <w:sz w:val="26"/>
          <w:szCs w:val="26"/>
        </w:rPr>
        <w:t xml:space="preserve">, </w:t>
      </w:r>
      <w:proofErr w:type="gramStart"/>
      <w:r w:rsidR="009616B0">
        <w:rPr>
          <w:b/>
          <w:bCs/>
          <w:sz w:val="26"/>
          <w:szCs w:val="26"/>
        </w:rPr>
        <w:t>202</w:t>
      </w:r>
      <w:r w:rsidR="00C023A8">
        <w:rPr>
          <w:rFonts w:hint="eastAsia"/>
          <w:b/>
          <w:bCs/>
          <w:sz w:val="26"/>
          <w:szCs w:val="26"/>
        </w:rPr>
        <w:t>4</w:t>
      </w:r>
      <w:proofErr w:type="gramEnd"/>
      <w:r w:rsidR="009B4E9A">
        <w:rPr>
          <w:b/>
          <w:bCs/>
          <w:sz w:val="26"/>
          <w:szCs w:val="26"/>
        </w:rPr>
        <w:t xml:space="preserve"> </w:t>
      </w:r>
      <w:r w:rsidR="000C524B">
        <w:rPr>
          <w:b/>
          <w:bCs/>
          <w:sz w:val="26"/>
          <w:szCs w:val="26"/>
        </w:rPr>
        <w:t xml:space="preserve">at 13:30 </w:t>
      </w:r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6F23F95C" w14:textId="53C2E160" w:rsidR="00433DC3" w:rsidRPr="00C023A8" w:rsidRDefault="00C023A8" w:rsidP="00220056">
      <w:pPr>
        <w:contextualSpacing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ZOOM</w:t>
      </w:r>
      <w:r w:rsidR="000C524B">
        <w:rPr>
          <w:b/>
          <w:bCs/>
          <w:sz w:val="26"/>
          <w:szCs w:val="26"/>
        </w:rPr>
        <w:t>:</w:t>
      </w:r>
      <w:r w:rsidR="000C524B" w:rsidRPr="000C524B">
        <w:t xml:space="preserve"> </w:t>
      </w:r>
      <w:r w:rsidR="000C524B" w:rsidRPr="000C524B">
        <w:rPr>
          <w:b/>
          <w:bCs/>
          <w:sz w:val="26"/>
          <w:szCs w:val="26"/>
        </w:rPr>
        <w:t>https://technion.zoom.us/j/96298325147</w:t>
      </w:r>
    </w:p>
    <w:p w14:paraId="455112C8" w14:textId="77777777" w:rsidR="00433DC3" w:rsidRPr="00C023A8" w:rsidRDefault="00433DC3" w:rsidP="00433DC3">
      <w:pPr>
        <w:contextualSpacing/>
        <w:jc w:val="center"/>
        <w:rPr>
          <w:b/>
          <w:bCs/>
          <w:sz w:val="26"/>
          <w:szCs w:val="26"/>
        </w:rPr>
      </w:pPr>
    </w:p>
    <w:p w14:paraId="51DD0F31" w14:textId="75C2ED46" w:rsidR="008F7A00" w:rsidRPr="00C023A8" w:rsidRDefault="008F7A00" w:rsidP="00444655">
      <w:pPr>
        <w:jc w:val="center"/>
        <w:rPr>
          <w:b/>
          <w:bCs/>
          <w:sz w:val="26"/>
          <w:szCs w:val="26"/>
        </w:rPr>
      </w:pPr>
    </w:p>
    <w:p w14:paraId="1B7BFA1C" w14:textId="072D7630" w:rsidR="009E522D" w:rsidRDefault="009E522D" w:rsidP="009E522D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  <w:lang w:eastAsia="zh-CN"/>
        </w:rPr>
        <w:t>Reconst</w:t>
      </w:r>
      <w:r w:rsidR="006E50B9">
        <w:rPr>
          <w:rFonts w:hint="eastAsia"/>
          <w:b/>
          <w:bCs/>
          <w:sz w:val="26"/>
          <w:szCs w:val="26"/>
          <w:lang w:eastAsia="zh-CN"/>
        </w:rPr>
        <w:t>ruction</w:t>
      </w:r>
      <w:r>
        <w:rPr>
          <w:rFonts w:hint="eastAsia"/>
          <w:b/>
          <w:bCs/>
          <w:sz w:val="26"/>
          <w:szCs w:val="26"/>
          <w:lang w:eastAsia="zh-CN"/>
        </w:rPr>
        <w:t xml:space="preserve"> of Indigo Biosynthetic Pathway in</w:t>
      </w:r>
      <w:r w:rsidRPr="00C023A8">
        <w:rPr>
          <w:b/>
          <w:bCs/>
          <w:sz w:val="26"/>
          <w:szCs w:val="26"/>
        </w:rPr>
        <w:t xml:space="preserve"> </w:t>
      </w:r>
      <w:proofErr w:type="spellStart"/>
      <w:r w:rsidRPr="00D7279F">
        <w:rPr>
          <w:b/>
          <w:bCs/>
          <w:i/>
          <w:iCs/>
          <w:sz w:val="26"/>
          <w:szCs w:val="26"/>
        </w:rPr>
        <w:t>Yarrowia</w:t>
      </w:r>
      <w:proofErr w:type="spellEnd"/>
      <w:r w:rsidRPr="00D7279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7279F">
        <w:rPr>
          <w:b/>
          <w:bCs/>
          <w:i/>
          <w:iCs/>
          <w:sz w:val="26"/>
          <w:szCs w:val="26"/>
        </w:rPr>
        <w:t>lipolytica</w:t>
      </w:r>
      <w:proofErr w:type="spellEnd"/>
    </w:p>
    <w:p w14:paraId="7117EED0" w14:textId="77777777" w:rsidR="00D7279F" w:rsidRPr="009E522D" w:rsidRDefault="00D7279F" w:rsidP="00D7279F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  <w:lang w:eastAsia="zh-CN"/>
        </w:rPr>
      </w:pPr>
    </w:p>
    <w:p w14:paraId="5DF486B2" w14:textId="492C6A7D" w:rsidR="00444655" w:rsidRPr="00C023A8" w:rsidRDefault="00C023A8" w:rsidP="00444655">
      <w:pPr>
        <w:widowControl w:val="0"/>
        <w:spacing w:line="360" w:lineRule="auto"/>
        <w:ind w:right="64"/>
        <w:jc w:val="center"/>
        <w:rPr>
          <w:b/>
          <w:bCs/>
          <w:sz w:val="26"/>
          <w:szCs w:val="26"/>
        </w:rPr>
      </w:pPr>
      <w:r w:rsidRPr="00C023A8">
        <w:rPr>
          <w:rFonts w:hint="eastAsia"/>
          <w:b/>
          <w:bCs/>
          <w:sz w:val="26"/>
          <w:szCs w:val="26"/>
        </w:rPr>
        <w:t>Han CHEN</w:t>
      </w:r>
    </w:p>
    <w:p w14:paraId="247B0719" w14:textId="5DCA604C" w:rsidR="00BB440A" w:rsidRPr="00C023A8" w:rsidRDefault="00DB6A13" w:rsidP="00444655">
      <w:pPr>
        <w:widowControl w:val="0"/>
        <w:spacing w:line="360" w:lineRule="auto"/>
        <w:ind w:right="64"/>
        <w:jc w:val="center"/>
        <w:rPr>
          <w:b/>
          <w:bCs/>
          <w:sz w:val="26"/>
          <w:szCs w:val="26"/>
        </w:rPr>
      </w:pPr>
      <w:r w:rsidRPr="00C023A8">
        <w:rPr>
          <w:b/>
          <w:bCs/>
          <w:sz w:val="26"/>
          <w:szCs w:val="26"/>
        </w:rPr>
        <w:t>MSc</w:t>
      </w:r>
      <w:r w:rsidR="00BB440A" w:rsidRPr="00C023A8">
        <w:rPr>
          <w:b/>
          <w:bCs/>
          <w:sz w:val="26"/>
          <w:szCs w:val="26"/>
        </w:rPr>
        <w:t xml:space="preserve"> Seminar</w:t>
      </w:r>
    </w:p>
    <w:p w14:paraId="08E03542" w14:textId="71F6C1D3" w:rsidR="00444655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  <w:lang w:eastAsia="zh-CN"/>
        </w:rPr>
      </w:pPr>
      <w:r w:rsidRPr="00642FD2">
        <w:rPr>
          <w:sz w:val="24"/>
          <w:szCs w:val="24"/>
        </w:rPr>
        <w:t xml:space="preserve">Advisor: </w:t>
      </w:r>
      <w:r w:rsidR="009B4E9A">
        <w:rPr>
          <w:sz w:val="24"/>
          <w:szCs w:val="24"/>
        </w:rPr>
        <w:t xml:space="preserve">Prof.  </w:t>
      </w:r>
      <w:r w:rsidR="00C023A8">
        <w:rPr>
          <w:rFonts w:hint="eastAsia"/>
          <w:sz w:val="24"/>
          <w:szCs w:val="24"/>
          <w:lang w:eastAsia="zh-CN"/>
        </w:rPr>
        <w:t>Yuval Shoham (Technion, BFE), Peng XU (GTIIT, ChE)</w:t>
      </w:r>
    </w:p>
    <w:p w14:paraId="401FF196" w14:textId="77777777" w:rsidR="00C023A8" w:rsidRPr="00642FD2" w:rsidRDefault="00C023A8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  <w:lang w:eastAsia="zh-CN"/>
        </w:rPr>
      </w:pPr>
    </w:p>
    <w:p w14:paraId="771D9FBC" w14:textId="47370FD2" w:rsidR="0000793D" w:rsidRPr="004E359E" w:rsidRDefault="004E359E" w:rsidP="00C023A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eastAsia="zh-CN"/>
        </w:rPr>
      </w:pPr>
      <w:r w:rsidRPr="004E359E">
        <w:rPr>
          <w:rFonts w:asciiTheme="majorBidi" w:hAnsiTheme="majorBidi" w:cstheme="majorBidi"/>
        </w:rPr>
        <w:t xml:space="preserve">Department of Chemical Engineering, </w:t>
      </w:r>
      <w:r w:rsidR="00444655">
        <w:rPr>
          <w:rFonts w:asciiTheme="majorBidi" w:hAnsiTheme="majorBidi" w:cstheme="majorBidi"/>
        </w:rPr>
        <w:t>Technion-Israel Institute for Technology</w:t>
      </w:r>
    </w:p>
    <w:p w14:paraId="4685E130" w14:textId="77777777" w:rsidR="001E051E" w:rsidRPr="004E359E" w:rsidRDefault="001E051E" w:rsidP="008702BA">
      <w:pPr>
        <w:spacing w:before="100" w:beforeAutospacing="1" w:after="100" w:afterAutospacing="1" w:line="276" w:lineRule="auto"/>
        <w:contextualSpacing/>
        <w:jc w:val="center"/>
        <w:rPr>
          <w:rFonts w:asciiTheme="majorBidi" w:hAnsiTheme="majorBidi" w:cstheme="majorBidi"/>
        </w:rPr>
      </w:pPr>
    </w:p>
    <w:p w14:paraId="7802F0F7" w14:textId="56299AD5" w:rsidR="006B5A75" w:rsidRDefault="006B5A75" w:rsidP="005D2C0A">
      <w:pPr>
        <w:spacing w:line="276" w:lineRule="auto"/>
        <w:ind w:firstLine="720"/>
        <w:jc w:val="both"/>
        <w:rPr>
          <w:sz w:val="24"/>
          <w:szCs w:val="24"/>
          <w:lang w:eastAsia="zh-CN"/>
        </w:rPr>
      </w:pPr>
    </w:p>
    <w:p w14:paraId="7820F6E0" w14:textId="77777777" w:rsidR="005979B0" w:rsidRDefault="005979B0" w:rsidP="005D2C0A">
      <w:pPr>
        <w:spacing w:line="276" w:lineRule="auto"/>
        <w:ind w:firstLine="720"/>
        <w:jc w:val="both"/>
        <w:rPr>
          <w:sz w:val="24"/>
          <w:szCs w:val="24"/>
          <w:lang w:eastAsia="zh-CN"/>
        </w:rPr>
      </w:pPr>
    </w:p>
    <w:p w14:paraId="66D54444" w14:textId="6C7D696D" w:rsidR="00C023A8" w:rsidRDefault="00C023A8" w:rsidP="00A50A0C">
      <w:pPr>
        <w:spacing w:line="276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Abstract:</w:t>
      </w:r>
    </w:p>
    <w:p w14:paraId="0B1E253B" w14:textId="3755B384" w:rsidR="005979B0" w:rsidRPr="005979B0" w:rsidRDefault="005979B0" w:rsidP="005979B0">
      <w:pPr>
        <w:spacing w:line="276" w:lineRule="auto"/>
        <w:jc w:val="both"/>
        <w:rPr>
          <w:sz w:val="24"/>
          <w:szCs w:val="24"/>
          <w:lang w:eastAsia="zh-CN"/>
        </w:rPr>
      </w:pPr>
      <w:r w:rsidRPr="005979B0">
        <w:rPr>
          <w:sz w:val="24"/>
          <w:szCs w:val="24"/>
          <w:lang w:eastAsia="zh-CN"/>
        </w:rPr>
        <w:t xml:space="preserve">Indigo is a widely used colorant in the textile industry, known for its deep blue color, which stems from its unique chemical structure—a chromophore with a small conjugated π-network. While indigo was originally derived from plants, today’s commercial indigo is chemically synthesized from N-phenylglycine, making it relatively inexpensive but posing environmental concerns. </w:t>
      </w:r>
      <w:r w:rsidR="009E522D" w:rsidRPr="005979B0">
        <w:rPr>
          <w:sz w:val="24"/>
          <w:szCs w:val="24"/>
          <w:lang w:eastAsia="zh-CN"/>
        </w:rPr>
        <w:t xml:space="preserve">In this work, we report </w:t>
      </w:r>
      <w:r w:rsidR="009E522D">
        <w:rPr>
          <w:rFonts w:hint="eastAsia"/>
          <w:sz w:val="24"/>
          <w:szCs w:val="24"/>
          <w:lang w:eastAsia="zh-CN"/>
        </w:rPr>
        <w:t xml:space="preserve">our effort to reconstitute the indigo biosynthetic pathway in oleaginous yeast </w:t>
      </w:r>
      <w:proofErr w:type="spellStart"/>
      <w:r w:rsidR="009E522D" w:rsidRPr="005979B0">
        <w:rPr>
          <w:i/>
          <w:iCs/>
          <w:sz w:val="24"/>
          <w:szCs w:val="24"/>
          <w:lang w:eastAsia="zh-CN"/>
        </w:rPr>
        <w:t>Yarrowia</w:t>
      </w:r>
      <w:proofErr w:type="spellEnd"/>
      <w:r w:rsidR="009E522D" w:rsidRPr="005979B0">
        <w:rPr>
          <w:i/>
          <w:iCs/>
          <w:sz w:val="24"/>
          <w:szCs w:val="24"/>
          <w:lang w:eastAsia="zh-CN"/>
        </w:rPr>
        <w:t xml:space="preserve"> </w:t>
      </w:r>
      <w:proofErr w:type="spellStart"/>
      <w:r w:rsidR="009E522D" w:rsidRPr="005979B0">
        <w:rPr>
          <w:i/>
          <w:iCs/>
          <w:sz w:val="24"/>
          <w:szCs w:val="24"/>
          <w:lang w:eastAsia="zh-CN"/>
        </w:rPr>
        <w:t>lipolytica</w:t>
      </w:r>
      <w:proofErr w:type="spellEnd"/>
      <w:r w:rsidR="009E522D" w:rsidRPr="005979B0">
        <w:rPr>
          <w:sz w:val="24"/>
          <w:szCs w:val="24"/>
          <w:lang w:eastAsia="zh-CN"/>
        </w:rPr>
        <w:t>.</w:t>
      </w:r>
    </w:p>
    <w:p w14:paraId="3C863F4A" w14:textId="36B2E1CE" w:rsidR="005979B0" w:rsidRPr="005979B0" w:rsidRDefault="005979B0" w:rsidP="005979B0">
      <w:pPr>
        <w:spacing w:line="276" w:lineRule="auto"/>
        <w:jc w:val="both"/>
        <w:rPr>
          <w:sz w:val="24"/>
          <w:szCs w:val="24"/>
          <w:lang w:eastAsia="zh-CN"/>
        </w:rPr>
      </w:pPr>
      <w:r w:rsidRPr="005979B0">
        <w:rPr>
          <w:sz w:val="24"/>
          <w:szCs w:val="24"/>
          <w:lang w:eastAsia="zh-CN"/>
        </w:rPr>
        <w:t xml:space="preserve">In the first part of our study, we optimized the heterologous expression conditions for indigo production using a flavin-containing monooxygenase from </w:t>
      </w:r>
      <w:proofErr w:type="spellStart"/>
      <w:r w:rsidRPr="005979B0">
        <w:rPr>
          <w:i/>
          <w:iCs/>
          <w:sz w:val="24"/>
          <w:szCs w:val="24"/>
          <w:lang w:eastAsia="zh-CN"/>
        </w:rPr>
        <w:t>Methylophaga</w:t>
      </w:r>
      <w:proofErr w:type="spellEnd"/>
      <w:r w:rsidRPr="005979B0">
        <w:rPr>
          <w:i/>
          <w:iCs/>
          <w:sz w:val="24"/>
          <w:szCs w:val="24"/>
          <w:lang w:eastAsia="zh-CN"/>
        </w:rPr>
        <w:t xml:space="preserve"> sp. strain SK1</w:t>
      </w:r>
      <w:r w:rsidRPr="005979B0">
        <w:rPr>
          <w:sz w:val="24"/>
          <w:szCs w:val="24"/>
          <w:lang w:eastAsia="zh-CN"/>
        </w:rPr>
        <w:t xml:space="preserve"> (</w:t>
      </w:r>
      <w:proofErr w:type="spellStart"/>
      <w:r w:rsidRPr="005979B0">
        <w:rPr>
          <w:sz w:val="24"/>
          <w:szCs w:val="24"/>
          <w:lang w:eastAsia="zh-CN"/>
        </w:rPr>
        <w:t>MaFMO</w:t>
      </w:r>
      <w:proofErr w:type="spellEnd"/>
      <w:r w:rsidRPr="005979B0">
        <w:rPr>
          <w:sz w:val="24"/>
          <w:szCs w:val="24"/>
          <w:lang w:eastAsia="zh-CN"/>
        </w:rPr>
        <w:t xml:space="preserve">). We tested the in vivo conversion efficiency of </w:t>
      </w:r>
      <w:proofErr w:type="spellStart"/>
      <w:r w:rsidRPr="005979B0">
        <w:rPr>
          <w:sz w:val="24"/>
          <w:szCs w:val="24"/>
          <w:lang w:eastAsia="zh-CN"/>
        </w:rPr>
        <w:t>MaFMO</w:t>
      </w:r>
      <w:proofErr w:type="spellEnd"/>
      <w:r w:rsidR="009E522D">
        <w:rPr>
          <w:rFonts w:hint="eastAsia"/>
          <w:sz w:val="24"/>
          <w:szCs w:val="24"/>
          <w:lang w:eastAsia="zh-CN"/>
        </w:rPr>
        <w:t xml:space="preserve">, as well as that </w:t>
      </w:r>
      <w:proofErr w:type="gramStart"/>
      <w:r w:rsidR="009E522D">
        <w:rPr>
          <w:rFonts w:hint="eastAsia"/>
          <w:sz w:val="24"/>
          <w:szCs w:val="24"/>
          <w:lang w:eastAsia="zh-CN"/>
        </w:rPr>
        <w:t xml:space="preserve">of </w:t>
      </w:r>
      <w:r w:rsidRPr="005979B0">
        <w:rPr>
          <w:sz w:val="24"/>
          <w:szCs w:val="24"/>
          <w:lang w:eastAsia="zh-CN"/>
        </w:rPr>
        <w:t xml:space="preserve"> a</w:t>
      </w:r>
      <w:proofErr w:type="gramEnd"/>
      <w:r w:rsidRPr="005979B0">
        <w:rPr>
          <w:sz w:val="24"/>
          <w:szCs w:val="24"/>
          <w:lang w:eastAsia="zh-CN"/>
        </w:rPr>
        <w:t xml:space="preserve"> heterologous tryptophanase from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5979B0">
        <w:rPr>
          <w:i/>
          <w:iCs/>
          <w:sz w:val="24"/>
          <w:szCs w:val="24"/>
          <w:lang w:eastAsia="zh-CN"/>
        </w:rPr>
        <w:t>Escherichia coli</w:t>
      </w:r>
      <w:r w:rsidRPr="005979B0">
        <w:rPr>
          <w:sz w:val="24"/>
          <w:szCs w:val="24"/>
          <w:lang w:eastAsia="zh-CN"/>
        </w:rPr>
        <w:t xml:space="preserve"> (</w:t>
      </w:r>
      <w:proofErr w:type="spellStart"/>
      <w:r w:rsidRPr="005979B0">
        <w:rPr>
          <w:sz w:val="24"/>
          <w:szCs w:val="24"/>
          <w:lang w:eastAsia="zh-CN"/>
        </w:rPr>
        <w:t>EcTnaA</w:t>
      </w:r>
      <w:proofErr w:type="spellEnd"/>
      <w:r w:rsidRPr="005979B0">
        <w:rPr>
          <w:sz w:val="24"/>
          <w:szCs w:val="24"/>
          <w:lang w:eastAsia="zh-CN"/>
        </w:rPr>
        <w:t>), addressing the bottleneck of</w:t>
      </w:r>
      <w:r w:rsidR="009E522D">
        <w:rPr>
          <w:rFonts w:hint="eastAsia"/>
          <w:sz w:val="24"/>
          <w:szCs w:val="24"/>
          <w:lang w:eastAsia="zh-CN"/>
        </w:rPr>
        <w:t xml:space="preserve"> </w:t>
      </w:r>
      <w:r w:rsidRPr="005979B0">
        <w:rPr>
          <w:sz w:val="24"/>
          <w:szCs w:val="24"/>
          <w:lang w:eastAsia="zh-CN"/>
        </w:rPr>
        <w:t xml:space="preserve">indigo </w:t>
      </w:r>
      <w:r w:rsidR="009E522D">
        <w:rPr>
          <w:rFonts w:hint="eastAsia"/>
          <w:sz w:val="24"/>
          <w:szCs w:val="24"/>
          <w:lang w:eastAsia="zh-CN"/>
        </w:rPr>
        <w:t>biosynthesis</w:t>
      </w:r>
      <w:r w:rsidRPr="005979B0">
        <w:rPr>
          <w:sz w:val="24"/>
          <w:szCs w:val="24"/>
          <w:lang w:eastAsia="zh-CN"/>
        </w:rPr>
        <w:t xml:space="preserve"> in </w:t>
      </w:r>
      <w:proofErr w:type="spellStart"/>
      <w:r w:rsidRPr="005979B0">
        <w:rPr>
          <w:i/>
          <w:iCs/>
          <w:sz w:val="24"/>
          <w:szCs w:val="24"/>
          <w:lang w:eastAsia="zh-CN"/>
        </w:rPr>
        <w:t>Yarrowia</w:t>
      </w:r>
      <w:proofErr w:type="spellEnd"/>
      <w:r w:rsidRPr="005979B0">
        <w:rPr>
          <w:i/>
          <w:iCs/>
          <w:sz w:val="24"/>
          <w:szCs w:val="24"/>
          <w:lang w:eastAsia="zh-CN"/>
        </w:rPr>
        <w:t xml:space="preserve"> </w:t>
      </w:r>
      <w:proofErr w:type="spellStart"/>
      <w:r w:rsidRPr="005979B0">
        <w:rPr>
          <w:i/>
          <w:iCs/>
          <w:sz w:val="24"/>
          <w:szCs w:val="24"/>
          <w:lang w:eastAsia="zh-CN"/>
        </w:rPr>
        <w:t>lipolytica</w:t>
      </w:r>
      <w:proofErr w:type="spellEnd"/>
      <w:r w:rsidR="009E522D">
        <w:rPr>
          <w:rFonts w:hint="eastAsia"/>
          <w:sz w:val="24"/>
          <w:szCs w:val="24"/>
          <w:lang w:eastAsia="zh-CN"/>
        </w:rPr>
        <w:t xml:space="preserve"> </w:t>
      </w:r>
      <w:r w:rsidRPr="005979B0">
        <w:rPr>
          <w:sz w:val="24"/>
          <w:szCs w:val="24"/>
          <w:lang w:eastAsia="zh-CN"/>
        </w:rPr>
        <w:t>is the low accumulation of tryptophan in the yeast.</w:t>
      </w:r>
    </w:p>
    <w:p w14:paraId="5D5DAB4E" w14:textId="42916F50" w:rsidR="006B5A75" w:rsidRDefault="005979B0" w:rsidP="005979B0">
      <w:pPr>
        <w:spacing w:line="276" w:lineRule="auto"/>
        <w:jc w:val="both"/>
        <w:rPr>
          <w:sz w:val="24"/>
          <w:szCs w:val="24"/>
          <w:lang w:eastAsia="zh-CN"/>
        </w:rPr>
      </w:pPr>
      <w:r w:rsidRPr="005979B0">
        <w:rPr>
          <w:sz w:val="24"/>
          <w:szCs w:val="24"/>
          <w:lang w:eastAsia="zh-CN"/>
        </w:rPr>
        <w:t>In the second part, we employed the Cre-</w:t>
      </w:r>
      <w:proofErr w:type="spellStart"/>
      <w:r w:rsidRPr="005979B0">
        <w:rPr>
          <w:sz w:val="24"/>
          <w:szCs w:val="24"/>
          <w:lang w:eastAsia="zh-CN"/>
        </w:rPr>
        <w:t>loxP</w:t>
      </w:r>
      <w:proofErr w:type="spellEnd"/>
      <w:r w:rsidRPr="005979B0">
        <w:rPr>
          <w:sz w:val="24"/>
          <w:szCs w:val="24"/>
          <w:lang w:eastAsia="zh-CN"/>
        </w:rPr>
        <w:t xml:space="preserve"> system to regulate homologous genes and boost tryptophan accumulation</w:t>
      </w:r>
      <w:r w:rsidR="00415192">
        <w:rPr>
          <w:rFonts w:hint="eastAsia"/>
          <w:sz w:val="24"/>
          <w:szCs w:val="24"/>
          <w:lang w:eastAsia="zh-CN"/>
        </w:rPr>
        <w:t xml:space="preserve"> </w:t>
      </w:r>
      <w:proofErr w:type="gramStart"/>
      <w:r w:rsidR="00415192">
        <w:rPr>
          <w:rFonts w:hint="eastAsia"/>
          <w:sz w:val="24"/>
          <w:szCs w:val="24"/>
          <w:lang w:eastAsia="zh-CN"/>
        </w:rPr>
        <w:t>in order to</w:t>
      </w:r>
      <w:proofErr w:type="gramEnd"/>
      <w:r w:rsidR="00415192">
        <w:rPr>
          <w:rFonts w:hint="eastAsia"/>
          <w:sz w:val="24"/>
          <w:szCs w:val="24"/>
          <w:lang w:eastAsia="zh-CN"/>
        </w:rPr>
        <w:t xml:space="preserve"> improve biosynthesis of indigo in the yeast</w:t>
      </w:r>
      <w:r w:rsidRPr="005979B0">
        <w:rPr>
          <w:sz w:val="24"/>
          <w:szCs w:val="24"/>
          <w:lang w:eastAsia="zh-CN"/>
        </w:rPr>
        <w:t xml:space="preserve">. LC-MS analysis revealed the accumulation of indole-3-lactic acid, a by-product of elevated tryptophan levels, which prompted us to perform targeted gene knockouts. By knocking out ARO8, we achieved the first indigo </w:t>
      </w:r>
      <w:r w:rsidR="009E522D">
        <w:rPr>
          <w:rFonts w:hint="eastAsia"/>
          <w:sz w:val="24"/>
          <w:szCs w:val="24"/>
          <w:lang w:eastAsia="zh-CN"/>
        </w:rPr>
        <w:t>biosynthesis</w:t>
      </w:r>
      <w:r w:rsidR="00415192">
        <w:rPr>
          <w:rFonts w:hint="eastAsia"/>
          <w:sz w:val="24"/>
          <w:szCs w:val="24"/>
          <w:lang w:eastAsia="zh-CN"/>
        </w:rPr>
        <w:t xml:space="preserve"> </w:t>
      </w:r>
      <w:r w:rsidR="00415192" w:rsidRPr="009E522D">
        <w:rPr>
          <w:rFonts w:hint="eastAsia"/>
          <w:sz w:val="24"/>
          <w:szCs w:val="24"/>
          <w:lang w:eastAsia="zh-CN"/>
        </w:rPr>
        <w:t>using glucose as substrate</w:t>
      </w:r>
      <w:r w:rsidRPr="005979B0">
        <w:rPr>
          <w:sz w:val="24"/>
          <w:szCs w:val="24"/>
          <w:lang w:eastAsia="zh-CN"/>
        </w:rPr>
        <w:t xml:space="preserve"> in </w:t>
      </w:r>
      <w:proofErr w:type="spellStart"/>
      <w:r w:rsidRPr="005979B0">
        <w:rPr>
          <w:i/>
          <w:iCs/>
          <w:sz w:val="24"/>
          <w:szCs w:val="24"/>
          <w:lang w:eastAsia="zh-CN"/>
        </w:rPr>
        <w:t>Yarrowia</w:t>
      </w:r>
      <w:proofErr w:type="spellEnd"/>
      <w:r w:rsidRPr="005979B0">
        <w:rPr>
          <w:i/>
          <w:iCs/>
          <w:sz w:val="24"/>
          <w:szCs w:val="24"/>
          <w:lang w:eastAsia="zh-CN"/>
        </w:rPr>
        <w:t xml:space="preserve"> </w:t>
      </w:r>
      <w:proofErr w:type="spellStart"/>
      <w:r w:rsidRPr="005979B0">
        <w:rPr>
          <w:i/>
          <w:iCs/>
          <w:sz w:val="24"/>
          <w:szCs w:val="24"/>
          <w:lang w:eastAsia="zh-CN"/>
        </w:rPr>
        <w:t>lipolytica</w:t>
      </w:r>
      <w:proofErr w:type="spellEnd"/>
      <w:r w:rsidRPr="009E522D">
        <w:rPr>
          <w:sz w:val="24"/>
          <w:szCs w:val="24"/>
          <w:lang w:eastAsia="zh-CN"/>
        </w:rPr>
        <w:t>.</w:t>
      </w:r>
      <w:r w:rsidRPr="005979B0">
        <w:rPr>
          <w:sz w:val="24"/>
          <w:szCs w:val="24"/>
          <w:lang w:eastAsia="zh-CN"/>
        </w:rPr>
        <w:t xml:space="preserve"> Further targeting of BNA2, a gene involved in converting excess tryptophan to anthranilate, </w:t>
      </w:r>
      <w:r w:rsidR="00415192" w:rsidRPr="005979B0">
        <w:rPr>
          <w:sz w:val="24"/>
          <w:szCs w:val="24"/>
          <w:lang w:eastAsia="zh-CN"/>
        </w:rPr>
        <w:t>resulted in a threefold increase in molar conversion efficiency, reaching an average</w:t>
      </w:r>
      <w:r w:rsidR="00415192">
        <w:rPr>
          <w:rFonts w:hint="eastAsia"/>
          <w:sz w:val="24"/>
          <w:szCs w:val="24"/>
          <w:lang w:eastAsia="zh-CN"/>
        </w:rPr>
        <w:t xml:space="preserve"> molar</w:t>
      </w:r>
      <w:r w:rsidR="00415192" w:rsidRPr="005979B0">
        <w:rPr>
          <w:sz w:val="24"/>
          <w:szCs w:val="24"/>
          <w:lang w:eastAsia="zh-CN"/>
        </w:rPr>
        <w:t xml:space="preserve"> conversion rat</w:t>
      </w:r>
      <w:r w:rsidR="00415192">
        <w:rPr>
          <w:rFonts w:hint="eastAsia"/>
          <w:sz w:val="24"/>
          <w:szCs w:val="24"/>
          <w:lang w:eastAsia="zh-CN"/>
        </w:rPr>
        <w:t>io</w:t>
      </w:r>
      <w:r w:rsidR="00415192" w:rsidRPr="005979B0">
        <w:rPr>
          <w:sz w:val="24"/>
          <w:szCs w:val="24"/>
          <w:lang w:eastAsia="zh-CN"/>
        </w:rPr>
        <w:t xml:space="preserve"> of 16.44%.</w:t>
      </w:r>
      <w:r w:rsidR="00415192">
        <w:rPr>
          <w:rFonts w:hint="eastAsia"/>
          <w:sz w:val="24"/>
          <w:szCs w:val="24"/>
          <w:lang w:eastAsia="zh-CN"/>
        </w:rPr>
        <w:t xml:space="preserve"> T</w:t>
      </w:r>
      <w:r w:rsidR="00415192" w:rsidRPr="00415192">
        <w:rPr>
          <w:sz w:val="24"/>
          <w:szCs w:val="24"/>
          <w:lang w:eastAsia="zh-CN"/>
        </w:rPr>
        <w:t xml:space="preserve">he titer of de-novo synthesized indigo </w:t>
      </w:r>
      <w:r w:rsidR="00415192">
        <w:rPr>
          <w:rFonts w:hint="eastAsia"/>
          <w:sz w:val="24"/>
          <w:szCs w:val="24"/>
          <w:lang w:eastAsia="zh-CN"/>
        </w:rPr>
        <w:t xml:space="preserve">reached 524 </w:t>
      </w:r>
      <w:r w:rsidR="00415192">
        <w:rPr>
          <w:rFonts w:hint="eastAsia"/>
          <w:sz w:val="24"/>
          <w:szCs w:val="24"/>
          <w:lang w:eastAsia="zh-CN"/>
        </w:rPr>
        <w:t>μ</w:t>
      </w:r>
      <w:r w:rsidR="00415192">
        <w:rPr>
          <w:rFonts w:hint="eastAsia"/>
          <w:sz w:val="24"/>
          <w:szCs w:val="24"/>
          <w:lang w:eastAsia="zh-CN"/>
        </w:rPr>
        <w:t>g/L. And</w:t>
      </w:r>
      <w:r w:rsidR="00415192" w:rsidRPr="00415192">
        <w:rPr>
          <w:sz w:val="24"/>
          <w:szCs w:val="24"/>
          <w:lang w:eastAsia="zh-CN"/>
        </w:rPr>
        <w:t xml:space="preserve"> </w:t>
      </w:r>
      <w:r w:rsidR="00415192">
        <w:rPr>
          <w:rFonts w:hint="eastAsia"/>
          <w:sz w:val="24"/>
          <w:szCs w:val="24"/>
          <w:lang w:eastAsia="zh-CN"/>
        </w:rPr>
        <w:t>21.5 mg/L</w:t>
      </w:r>
      <w:r w:rsidR="00415192" w:rsidRPr="00415192">
        <w:rPr>
          <w:sz w:val="24"/>
          <w:szCs w:val="24"/>
          <w:lang w:eastAsia="zh-CN"/>
        </w:rPr>
        <w:t xml:space="preserve"> </w:t>
      </w:r>
      <w:r w:rsidR="00415192">
        <w:rPr>
          <w:rFonts w:hint="eastAsia"/>
          <w:sz w:val="24"/>
          <w:szCs w:val="24"/>
          <w:lang w:eastAsia="zh-CN"/>
        </w:rPr>
        <w:t>of indigo titer was achieved when</w:t>
      </w:r>
      <w:r w:rsidR="00415192" w:rsidRPr="00415192">
        <w:rPr>
          <w:sz w:val="24"/>
          <w:szCs w:val="24"/>
          <w:lang w:eastAsia="zh-CN"/>
        </w:rPr>
        <w:t xml:space="preserve"> </w:t>
      </w:r>
      <w:r w:rsidR="00415192">
        <w:rPr>
          <w:rFonts w:hint="eastAsia"/>
          <w:sz w:val="24"/>
          <w:szCs w:val="24"/>
          <w:lang w:eastAsia="zh-CN"/>
        </w:rPr>
        <w:t>1 mM</w:t>
      </w:r>
      <w:r w:rsidR="00415192" w:rsidRPr="00415192">
        <w:rPr>
          <w:sz w:val="24"/>
          <w:szCs w:val="24"/>
          <w:lang w:eastAsia="zh-CN"/>
        </w:rPr>
        <w:t xml:space="preserve"> tryptophan suppl</w:t>
      </w:r>
      <w:r w:rsidR="00415192">
        <w:rPr>
          <w:rFonts w:hint="eastAsia"/>
          <w:sz w:val="24"/>
          <w:szCs w:val="24"/>
          <w:lang w:eastAsia="zh-CN"/>
        </w:rPr>
        <w:t>ied</w:t>
      </w:r>
      <w:r w:rsidRPr="005979B0">
        <w:rPr>
          <w:sz w:val="24"/>
          <w:szCs w:val="24"/>
          <w:lang w:eastAsia="zh-CN"/>
        </w:rPr>
        <w:t xml:space="preserve">. </w:t>
      </w:r>
    </w:p>
    <w:p w14:paraId="11094F53" w14:textId="39D448A9" w:rsidR="006B5A75" w:rsidRPr="003F3B09" w:rsidRDefault="006B5A75" w:rsidP="00415192">
      <w:pPr>
        <w:spacing w:line="276" w:lineRule="auto"/>
        <w:rPr>
          <w:sz w:val="24"/>
          <w:szCs w:val="24"/>
          <w:lang w:eastAsia="zh-CN"/>
        </w:rPr>
      </w:pPr>
    </w:p>
    <w:sectPr w:rsidR="006B5A75" w:rsidRPr="003F3B09" w:rsidSect="00444655"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402E" w14:textId="77777777" w:rsidR="002C0F33" w:rsidRDefault="002C0F33" w:rsidP="00F51FFB">
      <w:r>
        <w:separator/>
      </w:r>
    </w:p>
  </w:endnote>
  <w:endnote w:type="continuationSeparator" w:id="0">
    <w:p w14:paraId="744058E8" w14:textId="77777777" w:rsidR="002C0F33" w:rsidRDefault="002C0F33" w:rsidP="00F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2162" w14:textId="77777777" w:rsidR="002C0F33" w:rsidRDefault="002C0F33" w:rsidP="00F51FFB">
      <w:r>
        <w:separator/>
      </w:r>
    </w:p>
  </w:footnote>
  <w:footnote w:type="continuationSeparator" w:id="0">
    <w:p w14:paraId="2A92C6D6" w14:textId="77777777" w:rsidR="002C0F33" w:rsidRDefault="002C0F33" w:rsidP="00F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24649">
    <w:abstractNumId w:val="20"/>
  </w:num>
  <w:num w:numId="2" w16cid:durableId="565143545">
    <w:abstractNumId w:val="10"/>
  </w:num>
  <w:num w:numId="3" w16cid:durableId="147748098">
    <w:abstractNumId w:val="15"/>
  </w:num>
  <w:num w:numId="4" w16cid:durableId="2119523965">
    <w:abstractNumId w:val="13"/>
  </w:num>
  <w:num w:numId="5" w16cid:durableId="457572967">
    <w:abstractNumId w:val="9"/>
  </w:num>
  <w:num w:numId="6" w16cid:durableId="1493333434">
    <w:abstractNumId w:val="7"/>
  </w:num>
  <w:num w:numId="7" w16cid:durableId="1706054158">
    <w:abstractNumId w:val="6"/>
  </w:num>
  <w:num w:numId="8" w16cid:durableId="1834221622">
    <w:abstractNumId w:val="5"/>
  </w:num>
  <w:num w:numId="9" w16cid:durableId="2085251932">
    <w:abstractNumId w:val="4"/>
  </w:num>
  <w:num w:numId="10" w16cid:durableId="185949986">
    <w:abstractNumId w:val="8"/>
  </w:num>
  <w:num w:numId="11" w16cid:durableId="1244801201">
    <w:abstractNumId w:val="3"/>
  </w:num>
  <w:num w:numId="12" w16cid:durableId="1469854077">
    <w:abstractNumId w:val="2"/>
  </w:num>
  <w:num w:numId="13" w16cid:durableId="1441028254">
    <w:abstractNumId w:val="1"/>
  </w:num>
  <w:num w:numId="14" w16cid:durableId="1543246107">
    <w:abstractNumId w:val="0"/>
  </w:num>
  <w:num w:numId="15" w16cid:durableId="1496846264">
    <w:abstractNumId w:val="19"/>
    <w:lvlOverride w:ilvl="0">
      <w:startOverride w:val="1"/>
    </w:lvlOverride>
  </w:num>
  <w:num w:numId="16" w16cid:durableId="1477840852">
    <w:abstractNumId w:val="22"/>
  </w:num>
  <w:num w:numId="17" w16cid:durableId="180507711">
    <w:abstractNumId w:val="16"/>
  </w:num>
  <w:num w:numId="18" w16cid:durableId="993726867">
    <w:abstractNumId w:val="14"/>
  </w:num>
  <w:num w:numId="19" w16cid:durableId="1391028391">
    <w:abstractNumId w:val="14"/>
  </w:num>
  <w:num w:numId="20" w16cid:durableId="1240139294">
    <w:abstractNumId w:val="21"/>
  </w:num>
  <w:num w:numId="21" w16cid:durableId="426121432">
    <w:abstractNumId w:val="12"/>
  </w:num>
  <w:num w:numId="22" w16cid:durableId="668363795">
    <w:abstractNumId w:val="11"/>
  </w:num>
  <w:num w:numId="23" w16cid:durableId="2071532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8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otaAHvCrNwsAAAA"/>
  </w:docVars>
  <w:rsids>
    <w:rsidRoot w:val="00E634F8"/>
    <w:rsid w:val="0000134D"/>
    <w:rsid w:val="00006BEE"/>
    <w:rsid w:val="0000793D"/>
    <w:rsid w:val="00011DF6"/>
    <w:rsid w:val="00013D0A"/>
    <w:rsid w:val="00014160"/>
    <w:rsid w:val="000164CA"/>
    <w:rsid w:val="00017FCD"/>
    <w:rsid w:val="00024DDA"/>
    <w:rsid w:val="000273CD"/>
    <w:rsid w:val="00033AD0"/>
    <w:rsid w:val="0005430B"/>
    <w:rsid w:val="00063B43"/>
    <w:rsid w:val="00064126"/>
    <w:rsid w:val="00065CF2"/>
    <w:rsid w:val="00070AC0"/>
    <w:rsid w:val="00091CF0"/>
    <w:rsid w:val="000921FD"/>
    <w:rsid w:val="00092E37"/>
    <w:rsid w:val="00094322"/>
    <w:rsid w:val="000A1BB7"/>
    <w:rsid w:val="000A2C18"/>
    <w:rsid w:val="000B18EE"/>
    <w:rsid w:val="000C524B"/>
    <w:rsid w:val="000C7E51"/>
    <w:rsid w:val="000D7E5D"/>
    <w:rsid w:val="000F0823"/>
    <w:rsid w:val="000F0B42"/>
    <w:rsid w:val="000F5D41"/>
    <w:rsid w:val="00105CDE"/>
    <w:rsid w:val="0010664D"/>
    <w:rsid w:val="00106F9A"/>
    <w:rsid w:val="001174ED"/>
    <w:rsid w:val="00141FAC"/>
    <w:rsid w:val="00143575"/>
    <w:rsid w:val="00146B37"/>
    <w:rsid w:val="001532E2"/>
    <w:rsid w:val="001566E7"/>
    <w:rsid w:val="00160D93"/>
    <w:rsid w:val="001679AB"/>
    <w:rsid w:val="00172602"/>
    <w:rsid w:val="00184941"/>
    <w:rsid w:val="001865DD"/>
    <w:rsid w:val="001875D6"/>
    <w:rsid w:val="001937F4"/>
    <w:rsid w:val="00193E2C"/>
    <w:rsid w:val="001A17D3"/>
    <w:rsid w:val="001A238C"/>
    <w:rsid w:val="001A7727"/>
    <w:rsid w:val="001B0549"/>
    <w:rsid w:val="001B1A4E"/>
    <w:rsid w:val="001B6CE0"/>
    <w:rsid w:val="001C23E5"/>
    <w:rsid w:val="001D2A90"/>
    <w:rsid w:val="001D7CB6"/>
    <w:rsid w:val="001D7F78"/>
    <w:rsid w:val="001E051E"/>
    <w:rsid w:val="001E410F"/>
    <w:rsid w:val="001F1408"/>
    <w:rsid w:val="001F1C85"/>
    <w:rsid w:val="001F423C"/>
    <w:rsid w:val="001F59E9"/>
    <w:rsid w:val="00202939"/>
    <w:rsid w:val="00202CDE"/>
    <w:rsid w:val="00205C33"/>
    <w:rsid w:val="002160A7"/>
    <w:rsid w:val="002174A4"/>
    <w:rsid w:val="00220056"/>
    <w:rsid w:val="00220E0F"/>
    <w:rsid w:val="002246AF"/>
    <w:rsid w:val="00230739"/>
    <w:rsid w:val="00236B9A"/>
    <w:rsid w:val="0024690A"/>
    <w:rsid w:val="00247B07"/>
    <w:rsid w:val="002519A4"/>
    <w:rsid w:val="00256035"/>
    <w:rsid w:val="00262345"/>
    <w:rsid w:val="00270B4A"/>
    <w:rsid w:val="002764FC"/>
    <w:rsid w:val="0028282B"/>
    <w:rsid w:val="0028413F"/>
    <w:rsid w:val="00284F35"/>
    <w:rsid w:val="002A3428"/>
    <w:rsid w:val="002B3062"/>
    <w:rsid w:val="002B6BDC"/>
    <w:rsid w:val="002C0F33"/>
    <w:rsid w:val="002C1805"/>
    <w:rsid w:val="002C24E6"/>
    <w:rsid w:val="002C361E"/>
    <w:rsid w:val="002C752B"/>
    <w:rsid w:val="002D38FD"/>
    <w:rsid w:val="002D56EA"/>
    <w:rsid w:val="002D5CF0"/>
    <w:rsid w:val="002E3ABC"/>
    <w:rsid w:val="002E4FFA"/>
    <w:rsid w:val="002E613C"/>
    <w:rsid w:val="002F03AE"/>
    <w:rsid w:val="002F739E"/>
    <w:rsid w:val="002F7E09"/>
    <w:rsid w:val="00301399"/>
    <w:rsid w:val="00306C75"/>
    <w:rsid w:val="003076DD"/>
    <w:rsid w:val="00310E3E"/>
    <w:rsid w:val="003153D8"/>
    <w:rsid w:val="00321F5F"/>
    <w:rsid w:val="00325425"/>
    <w:rsid w:val="00331E71"/>
    <w:rsid w:val="003377AB"/>
    <w:rsid w:val="0034264D"/>
    <w:rsid w:val="003441C3"/>
    <w:rsid w:val="00353958"/>
    <w:rsid w:val="00354912"/>
    <w:rsid w:val="0036139B"/>
    <w:rsid w:val="00363815"/>
    <w:rsid w:val="00363D75"/>
    <w:rsid w:val="003702CA"/>
    <w:rsid w:val="003771A7"/>
    <w:rsid w:val="003773CF"/>
    <w:rsid w:val="00396EF8"/>
    <w:rsid w:val="003A260B"/>
    <w:rsid w:val="003B7586"/>
    <w:rsid w:val="003C730E"/>
    <w:rsid w:val="003D6294"/>
    <w:rsid w:val="003D78DA"/>
    <w:rsid w:val="003E3484"/>
    <w:rsid w:val="003E37B6"/>
    <w:rsid w:val="003F0625"/>
    <w:rsid w:val="003F3B09"/>
    <w:rsid w:val="00400678"/>
    <w:rsid w:val="0040219C"/>
    <w:rsid w:val="00413787"/>
    <w:rsid w:val="0041391C"/>
    <w:rsid w:val="00415192"/>
    <w:rsid w:val="004154D5"/>
    <w:rsid w:val="00423C89"/>
    <w:rsid w:val="00433DC3"/>
    <w:rsid w:val="00443235"/>
    <w:rsid w:val="00443EA9"/>
    <w:rsid w:val="00444655"/>
    <w:rsid w:val="004458BD"/>
    <w:rsid w:val="004473C8"/>
    <w:rsid w:val="00453F38"/>
    <w:rsid w:val="00460098"/>
    <w:rsid w:val="004615AA"/>
    <w:rsid w:val="0046230E"/>
    <w:rsid w:val="00465B8F"/>
    <w:rsid w:val="00466012"/>
    <w:rsid w:val="0046712C"/>
    <w:rsid w:val="00467199"/>
    <w:rsid w:val="00477D01"/>
    <w:rsid w:val="004813E0"/>
    <w:rsid w:val="004861CF"/>
    <w:rsid w:val="00486AEF"/>
    <w:rsid w:val="00492FDA"/>
    <w:rsid w:val="004938F9"/>
    <w:rsid w:val="00494AD6"/>
    <w:rsid w:val="00494C80"/>
    <w:rsid w:val="0049533C"/>
    <w:rsid w:val="004A4C93"/>
    <w:rsid w:val="004A6D0F"/>
    <w:rsid w:val="004B4D37"/>
    <w:rsid w:val="004B7AD0"/>
    <w:rsid w:val="004C458C"/>
    <w:rsid w:val="004C5FD4"/>
    <w:rsid w:val="004D2971"/>
    <w:rsid w:val="004E359E"/>
    <w:rsid w:val="004E3A11"/>
    <w:rsid w:val="004F01AC"/>
    <w:rsid w:val="004F0E87"/>
    <w:rsid w:val="004F1C05"/>
    <w:rsid w:val="004F2D0E"/>
    <w:rsid w:val="004F632C"/>
    <w:rsid w:val="004F74BA"/>
    <w:rsid w:val="004F7F40"/>
    <w:rsid w:val="00500C3E"/>
    <w:rsid w:val="005015FD"/>
    <w:rsid w:val="00505D8A"/>
    <w:rsid w:val="00525113"/>
    <w:rsid w:val="00526699"/>
    <w:rsid w:val="00542248"/>
    <w:rsid w:val="00547118"/>
    <w:rsid w:val="00552277"/>
    <w:rsid w:val="00553C31"/>
    <w:rsid w:val="0055766D"/>
    <w:rsid w:val="0056426B"/>
    <w:rsid w:val="00571E69"/>
    <w:rsid w:val="00580DAF"/>
    <w:rsid w:val="00581FBD"/>
    <w:rsid w:val="00586169"/>
    <w:rsid w:val="00590E8E"/>
    <w:rsid w:val="00594588"/>
    <w:rsid w:val="005979B0"/>
    <w:rsid w:val="005A23A7"/>
    <w:rsid w:val="005A371C"/>
    <w:rsid w:val="005A46B4"/>
    <w:rsid w:val="005B765B"/>
    <w:rsid w:val="005B7CC6"/>
    <w:rsid w:val="005C08D9"/>
    <w:rsid w:val="005D2C0A"/>
    <w:rsid w:val="005E1892"/>
    <w:rsid w:val="005E421A"/>
    <w:rsid w:val="005F2D38"/>
    <w:rsid w:val="005F6F7D"/>
    <w:rsid w:val="005F7BD5"/>
    <w:rsid w:val="006033CE"/>
    <w:rsid w:val="0060501D"/>
    <w:rsid w:val="00612086"/>
    <w:rsid w:val="00637FFD"/>
    <w:rsid w:val="00640711"/>
    <w:rsid w:val="00641A71"/>
    <w:rsid w:val="00645E1D"/>
    <w:rsid w:val="00652E2F"/>
    <w:rsid w:val="00660F53"/>
    <w:rsid w:val="006677FD"/>
    <w:rsid w:val="00676131"/>
    <w:rsid w:val="00680DBE"/>
    <w:rsid w:val="00681944"/>
    <w:rsid w:val="00684BAD"/>
    <w:rsid w:val="00691D9A"/>
    <w:rsid w:val="006924B5"/>
    <w:rsid w:val="00693510"/>
    <w:rsid w:val="00693846"/>
    <w:rsid w:val="00694406"/>
    <w:rsid w:val="006A065B"/>
    <w:rsid w:val="006A50AE"/>
    <w:rsid w:val="006B5A75"/>
    <w:rsid w:val="006C45A0"/>
    <w:rsid w:val="006C5683"/>
    <w:rsid w:val="006D36B0"/>
    <w:rsid w:val="006D5D51"/>
    <w:rsid w:val="006E50B9"/>
    <w:rsid w:val="006E5D64"/>
    <w:rsid w:val="006F5CCB"/>
    <w:rsid w:val="00702D40"/>
    <w:rsid w:val="00702FBF"/>
    <w:rsid w:val="00705E3F"/>
    <w:rsid w:val="00706297"/>
    <w:rsid w:val="00712FFC"/>
    <w:rsid w:val="00724805"/>
    <w:rsid w:val="007300B0"/>
    <w:rsid w:val="00735847"/>
    <w:rsid w:val="00741B97"/>
    <w:rsid w:val="00742F0C"/>
    <w:rsid w:val="007447D2"/>
    <w:rsid w:val="00744A48"/>
    <w:rsid w:val="00746486"/>
    <w:rsid w:val="00763BFF"/>
    <w:rsid w:val="00764B0D"/>
    <w:rsid w:val="00767DBD"/>
    <w:rsid w:val="007724B6"/>
    <w:rsid w:val="00782643"/>
    <w:rsid w:val="00782AB5"/>
    <w:rsid w:val="0079042E"/>
    <w:rsid w:val="00790892"/>
    <w:rsid w:val="007936A1"/>
    <w:rsid w:val="00796095"/>
    <w:rsid w:val="00796B3E"/>
    <w:rsid w:val="00797628"/>
    <w:rsid w:val="007A1E0C"/>
    <w:rsid w:val="007A6F7A"/>
    <w:rsid w:val="007B36AD"/>
    <w:rsid w:val="007C3D1B"/>
    <w:rsid w:val="007E1502"/>
    <w:rsid w:val="007F2F01"/>
    <w:rsid w:val="00810C28"/>
    <w:rsid w:val="00813171"/>
    <w:rsid w:val="00823880"/>
    <w:rsid w:val="00824301"/>
    <w:rsid w:val="00824823"/>
    <w:rsid w:val="00833143"/>
    <w:rsid w:val="00837162"/>
    <w:rsid w:val="00850AE5"/>
    <w:rsid w:val="00855939"/>
    <w:rsid w:val="00866EEF"/>
    <w:rsid w:val="00867667"/>
    <w:rsid w:val="00867F0B"/>
    <w:rsid w:val="008702BA"/>
    <w:rsid w:val="00880A61"/>
    <w:rsid w:val="008A3A03"/>
    <w:rsid w:val="008C137D"/>
    <w:rsid w:val="008C4E6F"/>
    <w:rsid w:val="008C5189"/>
    <w:rsid w:val="008C703F"/>
    <w:rsid w:val="008D0933"/>
    <w:rsid w:val="008D606A"/>
    <w:rsid w:val="008D6711"/>
    <w:rsid w:val="008D6824"/>
    <w:rsid w:val="008E5F59"/>
    <w:rsid w:val="008E6E9B"/>
    <w:rsid w:val="008F1B88"/>
    <w:rsid w:val="008F7A00"/>
    <w:rsid w:val="00903F53"/>
    <w:rsid w:val="00914ACA"/>
    <w:rsid w:val="00915C4D"/>
    <w:rsid w:val="00921965"/>
    <w:rsid w:val="00926006"/>
    <w:rsid w:val="009309A0"/>
    <w:rsid w:val="009311E6"/>
    <w:rsid w:val="009327D8"/>
    <w:rsid w:val="00943D13"/>
    <w:rsid w:val="00947CBB"/>
    <w:rsid w:val="009616B0"/>
    <w:rsid w:val="00962181"/>
    <w:rsid w:val="00967ABB"/>
    <w:rsid w:val="009717A3"/>
    <w:rsid w:val="00971FC3"/>
    <w:rsid w:val="00987D29"/>
    <w:rsid w:val="00992FDF"/>
    <w:rsid w:val="009A1505"/>
    <w:rsid w:val="009A1AAC"/>
    <w:rsid w:val="009A23F2"/>
    <w:rsid w:val="009B0250"/>
    <w:rsid w:val="009B0E7A"/>
    <w:rsid w:val="009B3752"/>
    <w:rsid w:val="009B4E9A"/>
    <w:rsid w:val="009C18CF"/>
    <w:rsid w:val="009C21D7"/>
    <w:rsid w:val="009D6948"/>
    <w:rsid w:val="009E522D"/>
    <w:rsid w:val="009F418A"/>
    <w:rsid w:val="009F6D82"/>
    <w:rsid w:val="00A03AB3"/>
    <w:rsid w:val="00A06708"/>
    <w:rsid w:val="00A1125D"/>
    <w:rsid w:val="00A11ABB"/>
    <w:rsid w:val="00A15C73"/>
    <w:rsid w:val="00A17918"/>
    <w:rsid w:val="00A225E0"/>
    <w:rsid w:val="00A2570E"/>
    <w:rsid w:val="00A33110"/>
    <w:rsid w:val="00A36BD7"/>
    <w:rsid w:val="00A46840"/>
    <w:rsid w:val="00A500B4"/>
    <w:rsid w:val="00A50A0C"/>
    <w:rsid w:val="00A555FF"/>
    <w:rsid w:val="00A5593C"/>
    <w:rsid w:val="00A62B21"/>
    <w:rsid w:val="00A63127"/>
    <w:rsid w:val="00A70FE6"/>
    <w:rsid w:val="00A74776"/>
    <w:rsid w:val="00A83B58"/>
    <w:rsid w:val="00A912B5"/>
    <w:rsid w:val="00A93EF6"/>
    <w:rsid w:val="00A94B6F"/>
    <w:rsid w:val="00A95FFD"/>
    <w:rsid w:val="00AA1D13"/>
    <w:rsid w:val="00AA3292"/>
    <w:rsid w:val="00AA77AD"/>
    <w:rsid w:val="00AB3970"/>
    <w:rsid w:val="00AB53F6"/>
    <w:rsid w:val="00AC5620"/>
    <w:rsid w:val="00AC5E74"/>
    <w:rsid w:val="00AC7156"/>
    <w:rsid w:val="00AD04EF"/>
    <w:rsid w:val="00AE1B07"/>
    <w:rsid w:val="00AF38BB"/>
    <w:rsid w:val="00AF6A05"/>
    <w:rsid w:val="00B112A0"/>
    <w:rsid w:val="00B13BD1"/>
    <w:rsid w:val="00B231EF"/>
    <w:rsid w:val="00B23644"/>
    <w:rsid w:val="00B2396E"/>
    <w:rsid w:val="00B24A83"/>
    <w:rsid w:val="00B27342"/>
    <w:rsid w:val="00B27CF7"/>
    <w:rsid w:val="00B368E5"/>
    <w:rsid w:val="00B404F2"/>
    <w:rsid w:val="00B478FB"/>
    <w:rsid w:val="00B52745"/>
    <w:rsid w:val="00B5430A"/>
    <w:rsid w:val="00B73066"/>
    <w:rsid w:val="00B768C1"/>
    <w:rsid w:val="00B9780C"/>
    <w:rsid w:val="00BB440A"/>
    <w:rsid w:val="00BB5578"/>
    <w:rsid w:val="00BB640C"/>
    <w:rsid w:val="00BC02C0"/>
    <w:rsid w:val="00BC1711"/>
    <w:rsid w:val="00BC6B9E"/>
    <w:rsid w:val="00BD68BE"/>
    <w:rsid w:val="00BE6109"/>
    <w:rsid w:val="00C00705"/>
    <w:rsid w:val="00C02377"/>
    <w:rsid w:val="00C023A8"/>
    <w:rsid w:val="00C034E5"/>
    <w:rsid w:val="00C1769B"/>
    <w:rsid w:val="00C20E82"/>
    <w:rsid w:val="00C31555"/>
    <w:rsid w:val="00C36BE2"/>
    <w:rsid w:val="00C37DC4"/>
    <w:rsid w:val="00C417BC"/>
    <w:rsid w:val="00C41F0C"/>
    <w:rsid w:val="00C45A57"/>
    <w:rsid w:val="00C60369"/>
    <w:rsid w:val="00C663D6"/>
    <w:rsid w:val="00C67C2F"/>
    <w:rsid w:val="00C74227"/>
    <w:rsid w:val="00C76A0B"/>
    <w:rsid w:val="00C846DB"/>
    <w:rsid w:val="00C967AA"/>
    <w:rsid w:val="00C96E66"/>
    <w:rsid w:val="00CB4180"/>
    <w:rsid w:val="00CC0256"/>
    <w:rsid w:val="00CC032E"/>
    <w:rsid w:val="00CC1F6F"/>
    <w:rsid w:val="00CD4A55"/>
    <w:rsid w:val="00CD6B5C"/>
    <w:rsid w:val="00CE1050"/>
    <w:rsid w:val="00CE34FF"/>
    <w:rsid w:val="00CF173E"/>
    <w:rsid w:val="00CF56F3"/>
    <w:rsid w:val="00D1026D"/>
    <w:rsid w:val="00D2243D"/>
    <w:rsid w:val="00D3339A"/>
    <w:rsid w:val="00D56F16"/>
    <w:rsid w:val="00D601BE"/>
    <w:rsid w:val="00D64F8F"/>
    <w:rsid w:val="00D70FB5"/>
    <w:rsid w:val="00D7279F"/>
    <w:rsid w:val="00D76DF8"/>
    <w:rsid w:val="00D77050"/>
    <w:rsid w:val="00D83B9A"/>
    <w:rsid w:val="00D950D3"/>
    <w:rsid w:val="00D95137"/>
    <w:rsid w:val="00D95EEE"/>
    <w:rsid w:val="00DA0133"/>
    <w:rsid w:val="00DA74AE"/>
    <w:rsid w:val="00DB6A13"/>
    <w:rsid w:val="00DC3994"/>
    <w:rsid w:val="00DC3B1C"/>
    <w:rsid w:val="00DC7AC5"/>
    <w:rsid w:val="00DD275C"/>
    <w:rsid w:val="00DD499C"/>
    <w:rsid w:val="00DE1DE7"/>
    <w:rsid w:val="00DE5A0A"/>
    <w:rsid w:val="00DF0036"/>
    <w:rsid w:val="00DF6151"/>
    <w:rsid w:val="00E0123F"/>
    <w:rsid w:val="00E0708A"/>
    <w:rsid w:val="00E13C6E"/>
    <w:rsid w:val="00E1497A"/>
    <w:rsid w:val="00E165AF"/>
    <w:rsid w:val="00E2369C"/>
    <w:rsid w:val="00E31DCA"/>
    <w:rsid w:val="00E32B43"/>
    <w:rsid w:val="00E408B6"/>
    <w:rsid w:val="00E419F2"/>
    <w:rsid w:val="00E44107"/>
    <w:rsid w:val="00E472E5"/>
    <w:rsid w:val="00E63178"/>
    <w:rsid w:val="00E634F8"/>
    <w:rsid w:val="00E70CD0"/>
    <w:rsid w:val="00E73075"/>
    <w:rsid w:val="00E75F2A"/>
    <w:rsid w:val="00E76782"/>
    <w:rsid w:val="00E83032"/>
    <w:rsid w:val="00E83AB9"/>
    <w:rsid w:val="00E84E49"/>
    <w:rsid w:val="00EA46BD"/>
    <w:rsid w:val="00EB7F0C"/>
    <w:rsid w:val="00EC7053"/>
    <w:rsid w:val="00EC78BE"/>
    <w:rsid w:val="00ED37FD"/>
    <w:rsid w:val="00EE00C0"/>
    <w:rsid w:val="00EE640B"/>
    <w:rsid w:val="00EF23DC"/>
    <w:rsid w:val="00EF2543"/>
    <w:rsid w:val="00EF7630"/>
    <w:rsid w:val="00EF76B5"/>
    <w:rsid w:val="00F01FA6"/>
    <w:rsid w:val="00F1147A"/>
    <w:rsid w:val="00F11644"/>
    <w:rsid w:val="00F14C26"/>
    <w:rsid w:val="00F205EA"/>
    <w:rsid w:val="00F247CA"/>
    <w:rsid w:val="00F24AB0"/>
    <w:rsid w:val="00F2644E"/>
    <w:rsid w:val="00F34A69"/>
    <w:rsid w:val="00F34DEF"/>
    <w:rsid w:val="00F35B26"/>
    <w:rsid w:val="00F41466"/>
    <w:rsid w:val="00F50D7B"/>
    <w:rsid w:val="00F51D55"/>
    <w:rsid w:val="00F51FFB"/>
    <w:rsid w:val="00F53403"/>
    <w:rsid w:val="00F54026"/>
    <w:rsid w:val="00F63964"/>
    <w:rsid w:val="00F74E49"/>
    <w:rsid w:val="00F76AA7"/>
    <w:rsid w:val="00F869B2"/>
    <w:rsid w:val="00F95886"/>
    <w:rsid w:val="00F9716F"/>
    <w:rsid w:val="00F97D4A"/>
    <w:rsid w:val="00FA35F3"/>
    <w:rsid w:val="00FB148F"/>
    <w:rsid w:val="00FB2611"/>
    <w:rsid w:val="00FB7885"/>
    <w:rsid w:val="00FC0BBB"/>
    <w:rsid w:val="00FC10EE"/>
    <w:rsid w:val="00FE5656"/>
    <w:rsid w:val="00FE59E5"/>
    <w:rsid w:val="00FE7BB9"/>
    <w:rsid w:val="00FF7562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David"/>
    </w:rPr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21">
    <w:name w:val="heading 2"/>
    <w:basedOn w:val="a0"/>
    <w:next w:val="a0"/>
    <w:qFormat/>
    <w:pPr>
      <w:keepNext/>
      <w:bidi/>
      <w:outlineLvl w:val="1"/>
    </w:pPr>
    <w:rPr>
      <w:szCs w:val="24"/>
    </w:rPr>
  </w:style>
  <w:style w:type="paragraph" w:styleId="31">
    <w:name w:val="heading 3"/>
    <w:basedOn w:val="a0"/>
    <w:next w:val="a0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41">
    <w:name w:val="heading 4"/>
    <w:basedOn w:val="a0"/>
    <w:next w:val="a0"/>
    <w:qFormat/>
    <w:pPr>
      <w:keepNext/>
      <w:bidi/>
      <w:jc w:val="center"/>
      <w:outlineLvl w:val="3"/>
    </w:pPr>
    <w:rPr>
      <w:b/>
      <w:bCs/>
      <w:szCs w:val="28"/>
    </w:rPr>
  </w:style>
  <w:style w:type="paragraph" w:styleId="51">
    <w:name w:val="heading 5"/>
    <w:basedOn w:val="a0"/>
    <w:next w:val="a0"/>
    <w:qFormat/>
    <w:pPr>
      <w:keepNext/>
      <w:bidi/>
      <w:jc w:val="both"/>
      <w:outlineLvl w:val="4"/>
    </w:pPr>
    <w:rPr>
      <w:sz w:val="28"/>
      <w:szCs w:val="24"/>
    </w:rPr>
  </w:style>
  <w:style w:type="paragraph" w:styleId="6">
    <w:name w:val="heading 6"/>
    <w:basedOn w:val="a0"/>
    <w:next w:val="a0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8">
    <w:name w:val="heading 8"/>
    <w:basedOn w:val="a0"/>
    <w:next w:val="a0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819"/>
        <w:tab w:val="right" w:pos="9071"/>
      </w:tabs>
    </w:pPr>
  </w:style>
  <w:style w:type="paragraph" w:styleId="a5">
    <w:name w:val="header"/>
    <w:basedOn w:val="a0"/>
    <w:pPr>
      <w:tabs>
        <w:tab w:val="center" w:pos="4819"/>
        <w:tab w:val="right" w:pos="9071"/>
      </w:tabs>
    </w:pPr>
  </w:style>
  <w:style w:type="paragraph" w:styleId="a6">
    <w:name w:val="Body Text"/>
    <w:basedOn w:val="a0"/>
    <w:pPr>
      <w:bidi/>
      <w:spacing w:line="360" w:lineRule="auto"/>
    </w:pPr>
    <w:rPr>
      <w:sz w:val="24"/>
      <w:szCs w:val="24"/>
    </w:rPr>
  </w:style>
  <w:style w:type="paragraph" w:styleId="22">
    <w:name w:val="Body Text 2"/>
    <w:basedOn w:val="a0"/>
    <w:link w:val="23"/>
    <w:pPr>
      <w:bidi/>
      <w:spacing w:line="360" w:lineRule="auto"/>
    </w:pPr>
    <w:rPr>
      <w:szCs w:val="24"/>
    </w:rPr>
  </w:style>
  <w:style w:type="paragraph" w:styleId="32">
    <w:name w:val="Body Text 3"/>
    <w:basedOn w:val="a0"/>
    <w:pPr>
      <w:bidi/>
      <w:jc w:val="center"/>
    </w:pPr>
    <w:rPr>
      <w:rFonts w:cs="Times New Roman"/>
      <w:b/>
      <w:bCs/>
      <w:sz w:val="32"/>
      <w:szCs w:val="28"/>
    </w:rPr>
  </w:style>
  <w:style w:type="paragraph" w:styleId="a7">
    <w:name w:val="Body Text Indent"/>
    <w:basedOn w:val="a0"/>
    <w:pPr>
      <w:bidi/>
      <w:ind w:firstLine="720"/>
      <w:jc w:val="both"/>
    </w:pPr>
    <w:rPr>
      <w:szCs w:val="26"/>
    </w:rPr>
  </w:style>
  <w:style w:type="paragraph" w:styleId="a8">
    <w:name w:val="Plain Text"/>
    <w:basedOn w:val="a0"/>
    <w:pPr>
      <w:bidi/>
    </w:pPr>
    <w:rPr>
      <w:rFonts w:ascii="Courier New" w:hAnsi="Courier New" w:cs="Miriam"/>
    </w:rPr>
  </w:style>
  <w:style w:type="paragraph" w:styleId="a9">
    <w:name w:val="Title"/>
    <w:basedOn w:val="a0"/>
    <w:link w:val="aa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33">
    <w:name w:val="Body Text Indent 3"/>
    <w:basedOn w:val="a0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a0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a0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24">
    <w:name w:val="Body Text Indent 2"/>
    <w:basedOn w:val="a0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a0"/>
    <w:next w:val="a0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a0"/>
    <w:next w:val="a0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a0"/>
    <w:next w:val="a0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List Bullet"/>
    <w:basedOn w:val="a0"/>
    <w:autoRedefine/>
    <w:pPr>
      <w:jc w:val="center"/>
    </w:pPr>
    <w:rPr>
      <w:sz w:val="28"/>
      <w:szCs w:val="28"/>
    </w:rPr>
  </w:style>
  <w:style w:type="paragraph" w:styleId="ad">
    <w:name w:val="Block Text"/>
    <w:basedOn w:val="a0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">
    <w:name w:val="Body Text First Indent"/>
    <w:basedOn w:val="a6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25">
    <w:name w:val="Body Text First Indent 2"/>
    <w:basedOn w:val="a7"/>
    <w:pPr>
      <w:bidi w:val="0"/>
      <w:spacing w:after="120"/>
      <w:ind w:left="283" w:firstLine="210"/>
      <w:jc w:val="left"/>
    </w:pPr>
    <w:rPr>
      <w:szCs w:val="20"/>
    </w:rPr>
  </w:style>
  <w:style w:type="paragraph" w:styleId="af0">
    <w:name w:val="caption"/>
    <w:basedOn w:val="a0"/>
    <w:next w:val="a0"/>
    <w:qFormat/>
    <w:pPr>
      <w:spacing w:before="120" w:after="120"/>
    </w:pPr>
    <w:rPr>
      <w:b/>
      <w:bCs/>
    </w:rPr>
  </w:style>
  <w:style w:type="paragraph" w:styleId="af1">
    <w:name w:val="Closing"/>
    <w:basedOn w:val="a0"/>
    <w:pPr>
      <w:ind w:left="4252"/>
    </w:pPr>
  </w:style>
  <w:style w:type="paragraph" w:styleId="af2">
    <w:name w:val="annotation text"/>
    <w:basedOn w:val="a0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Date"/>
    <w:basedOn w:val="a0"/>
    <w:next w:val="a0"/>
  </w:style>
  <w:style w:type="paragraph" w:styleId="af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6">
    <w:name w:val="E-mail Signature"/>
    <w:basedOn w:val="a0"/>
  </w:style>
  <w:style w:type="paragraph" w:styleId="af7">
    <w:name w:val="endnote text"/>
    <w:basedOn w:val="a0"/>
    <w:semiHidden/>
  </w:style>
  <w:style w:type="paragraph" w:styleId="af8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9">
    <w:name w:val="envelope return"/>
    <w:basedOn w:val="a0"/>
    <w:rPr>
      <w:rFonts w:ascii="Arial" w:hAnsi="Arial" w:cs="Arial"/>
    </w:rPr>
  </w:style>
  <w:style w:type="paragraph" w:styleId="afa">
    <w:name w:val="footnote text"/>
    <w:basedOn w:val="a0"/>
    <w:semiHidden/>
  </w:style>
  <w:style w:type="paragraph" w:styleId="HTML">
    <w:name w:val="HTML Address"/>
    <w:basedOn w:val="a0"/>
    <w:rPr>
      <w:i/>
      <w:iCs/>
    </w:rPr>
  </w:style>
  <w:style w:type="paragraph" w:styleId="HTML0">
    <w:name w:val="HTML Preformatted"/>
    <w:basedOn w:val="a0"/>
    <w:rPr>
      <w:rFonts w:ascii="Courier New" w:hAnsi="Courier New" w:cs="Courier New"/>
    </w:rPr>
  </w:style>
  <w:style w:type="paragraph" w:styleId="10">
    <w:name w:val="index 1"/>
    <w:basedOn w:val="a0"/>
    <w:next w:val="a0"/>
    <w:autoRedefine/>
    <w:semiHidden/>
    <w:pPr>
      <w:ind w:left="200" w:hanging="200"/>
    </w:pPr>
  </w:style>
  <w:style w:type="paragraph" w:styleId="26">
    <w:name w:val="index 2"/>
    <w:basedOn w:val="a0"/>
    <w:next w:val="a0"/>
    <w:autoRedefine/>
    <w:semiHidden/>
    <w:pPr>
      <w:ind w:left="400" w:hanging="200"/>
    </w:pPr>
  </w:style>
  <w:style w:type="paragraph" w:styleId="34">
    <w:name w:val="index 3"/>
    <w:basedOn w:val="a0"/>
    <w:next w:val="a0"/>
    <w:autoRedefine/>
    <w:semiHidden/>
    <w:pPr>
      <w:ind w:left="600" w:hanging="200"/>
    </w:pPr>
  </w:style>
  <w:style w:type="paragraph" w:styleId="42">
    <w:name w:val="index 4"/>
    <w:basedOn w:val="a0"/>
    <w:next w:val="a0"/>
    <w:autoRedefine/>
    <w:semiHidden/>
    <w:pPr>
      <w:ind w:left="800" w:hanging="200"/>
    </w:pPr>
  </w:style>
  <w:style w:type="paragraph" w:styleId="52">
    <w:name w:val="index 5"/>
    <w:basedOn w:val="a0"/>
    <w:next w:val="a0"/>
    <w:autoRedefine/>
    <w:semiHidden/>
    <w:pPr>
      <w:ind w:left="1000" w:hanging="200"/>
    </w:pPr>
  </w:style>
  <w:style w:type="paragraph" w:styleId="60">
    <w:name w:val="index 6"/>
    <w:basedOn w:val="a0"/>
    <w:next w:val="a0"/>
    <w:autoRedefine/>
    <w:semiHidden/>
    <w:pPr>
      <w:ind w:left="1200" w:hanging="200"/>
    </w:pPr>
  </w:style>
  <w:style w:type="paragraph" w:styleId="70">
    <w:name w:val="index 7"/>
    <w:basedOn w:val="a0"/>
    <w:next w:val="a0"/>
    <w:autoRedefine/>
    <w:semiHidden/>
    <w:pPr>
      <w:ind w:left="1400" w:hanging="200"/>
    </w:pPr>
  </w:style>
  <w:style w:type="paragraph" w:styleId="80">
    <w:name w:val="index 8"/>
    <w:basedOn w:val="a0"/>
    <w:next w:val="a0"/>
    <w:autoRedefine/>
    <w:semiHidden/>
    <w:pPr>
      <w:ind w:left="1600" w:hanging="200"/>
    </w:pPr>
  </w:style>
  <w:style w:type="paragraph" w:styleId="90">
    <w:name w:val="index 9"/>
    <w:basedOn w:val="a0"/>
    <w:next w:val="a0"/>
    <w:autoRedefine/>
    <w:semiHidden/>
    <w:pPr>
      <w:ind w:left="1800" w:hanging="200"/>
    </w:pPr>
  </w:style>
  <w:style w:type="paragraph" w:styleId="afb">
    <w:name w:val="index heading"/>
    <w:basedOn w:val="a0"/>
    <w:next w:val="10"/>
    <w:semiHidden/>
    <w:rPr>
      <w:rFonts w:ascii="Arial" w:hAnsi="Arial" w:cs="Arial"/>
      <w:b/>
      <w:bCs/>
    </w:rPr>
  </w:style>
  <w:style w:type="paragraph" w:styleId="afc">
    <w:name w:val="List"/>
    <w:basedOn w:val="a0"/>
    <w:pPr>
      <w:ind w:left="283" w:hanging="283"/>
    </w:pPr>
  </w:style>
  <w:style w:type="paragraph" w:styleId="27">
    <w:name w:val="List 2"/>
    <w:basedOn w:val="a0"/>
    <w:pPr>
      <w:ind w:left="566" w:hanging="283"/>
    </w:pPr>
  </w:style>
  <w:style w:type="paragraph" w:styleId="35">
    <w:name w:val="List 3"/>
    <w:basedOn w:val="a0"/>
    <w:pPr>
      <w:ind w:left="849" w:hanging="283"/>
    </w:pPr>
  </w:style>
  <w:style w:type="paragraph" w:styleId="43">
    <w:name w:val="List 4"/>
    <w:basedOn w:val="a0"/>
    <w:pPr>
      <w:ind w:left="1132" w:hanging="283"/>
    </w:pPr>
  </w:style>
  <w:style w:type="paragraph" w:styleId="53">
    <w:name w:val="List 5"/>
    <w:basedOn w:val="a0"/>
    <w:pPr>
      <w:ind w:left="1415" w:hanging="283"/>
    </w:pPr>
  </w:style>
  <w:style w:type="paragraph" w:styleId="20">
    <w:name w:val="List Bullet 2"/>
    <w:basedOn w:val="a0"/>
    <w:autoRedefine/>
    <w:pPr>
      <w:numPr>
        <w:numId w:val="6"/>
      </w:numPr>
    </w:pPr>
  </w:style>
  <w:style w:type="paragraph" w:styleId="30">
    <w:name w:val="List Bullet 3"/>
    <w:basedOn w:val="a0"/>
    <w:autoRedefine/>
    <w:pPr>
      <w:numPr>
        <w:numId w:val="7"/>
      </w:numPr>
    </w:pPr>
  </w:style>
  <w:style w:type="paragraph" w:styleId="40">
    <w:name w:val="List Bullet 4"/>
    <w:basedOn w:val="a0"/>
    <w:autoRedefine/>
    <w:pPr>
      <w:numPr>
        <w:numId w:val="8"/>
      </w:numPr>
    </w:pPr>
  </w:style>
  <w:style w:type="paragraph" w:styleId="50">
    <w:name w:val="List Bullet 5"/>
    <w:basedOn w:val="a0"/>
    <w:autoRedefine/>
    <w:pPr>
      <w:numPr>
        <w:numId w:val="9"/>
      </w:numPr>
    </w:pPr>
  </w:style>
  <w:style w:type="paragraph" w:styleId="afd">
    <w:name w:val="List Continue"/>
    <w:basedOn w:val="a0"/>
    <w:pPr>
      <w:spacing w:after="120"/>
      <w:ind w:left="283"/>
    </w:pPr>
  </w:style>
  <w:style w:type="paragraph" w:styleId="28">
    <w:name w:val="List Continue 2"/>
    <w:basedOn w:val="a0"/>
    <w:pPr>
      <w:spacing w:after="120"/>
      <w:ind w:left="566"/>
    </w:pPr>
  </w:style>
  <w:style w:type="paragraph" w:styleId="36">
    <w:name w:val="List Continue 3"/>
    <w:basedOn w:val="a0"/>
    <w:pPr>
      <w:spacing w:after="120"/>
      <w:ind w:left="849"/>
    </w:pPr>
  </w:style>
  <w:style w:type="paragraph" w:styleId="44">
    <w:name w:val="List Continue 4"/>
    <w:basedOn w:val="a0"/>
    <w:pPr>
      <w:spacing w:after="120"/>
      <w:ind w:left="1132"/>
    </w:pPr>
  </w:style>
  <w:style w:type="paragraph" w:styleId="54">
    <w:name w:val="List Continue 5"/>
    <w:basedOn w:val="a0"/>
    <w:pPr>
      <w:spacing w:after="120"/>
      <w:ind w:left="1415"/>
    </w:pPr>
  </w:style>
  <w:style w:type="paragraph" w:styleId="a">
    <w:name w:val="List Number"/>
    <w:basedOn w:val="a0"/>
    <w:pPr>
      <w:numPr>
        <w:numId w:val="10"/>
      </w:numPr>
    </w:pPr>
  </w:style>
  <w:style w:type="paragraph" w:styleId="2">
    <w:name w:val="List Number 2"/>
    <w:basedOn w:val="a0"/>
    <w:pPr>
      <w:numPr>
        <w:numId w:val="11"/>
      </w:numPr>
    </w:pPr>
  </w:style>
  <w:style w:type="paragraph" w:styleId="3">
    <w:name w:val="List Number 3"/>
    <w:basedOn w:val="a0"/>
    <w:pPr>
      <w:numPr>
        <w:numId w:val="12"/>
      </w:numPr>
    </w:pPr>
  </w:style>
  <w:style w:type="paragraph" w:styleId="4">
    <w:name w:val="List Number 4"/>
    <w:basedOn w:val="a0"/>
    <w:pPr>
      <w:numPr>
        <w:numId w:val="13"/>
      </w:numPr>
    </w:pPr>
  </w:style>
  <w:style w:type="paragraph" w:styleId="5">
    <w:name w:val="List Number 5"/>
    <w:basedOn w:val="a0"/>
    <w:pPr>
      <w:numPr>
        <w:numId w:val="14"/>
      </w:numPr>
    </w:pPr>
  </w:style>
  <w:style w:type="paragraph" w:styleId="af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0">
    <w:name w:val="Normal (Web)"/>
    <w:basedOn w:val="a0"/>
    <w:uiPriority w:val="99"/>
    <w:rPr>
      <w:rFonts w:cs="Times New Roman"/>
      <w:sz w:val="24"/>
      <w:szCs w:val="24"/>
    </w:rPr>
  </w:style>
  <w:style w:type="paragraph" w:styleId="aff1">
    <w:name w:val="Normal Indent"/>
    <w:basedOn w:val="a0"/>
    <w:pPr>
      <w:ind w:left="720"/>
    </w:pPr>
  </w:style>
  <w:style w:type="paragraph" w:styleId="aff2">
    <w:name w:val="Note Heading"/>
    <w:basedOn w:val="a0"/>
    <w:next w:val="a0"/>
  </w:style>
  <w:style w:type="paragraph" w:styleId="aff3">
    <w:name w:val="Salutation"/>
    <w:basedOn w:val="a0"/>
    <w:next w:val="a0"/>
  </w:style>
  <w:style w:type="paragraph" w:styleId="aff4">
    <w:name w:val="Signature"/>
    <w:basedOn w:val="a0"/>
    <w:pPr>
      <w:ind w:left="4252"/>
    </w:pPr>
  </w:style>
  <w:style w:type="paragraph" w:styleId="aff5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table of authorities"/>
    <w:basedOn w:val="a0"/>
    <w:next w:val="a0"/>
    <w:semiHidden/>
    <w:pPr>
      <w:ind w:left="200" w:hanging="200"/>
    </w:pPr>
  </w:style>
  <w:style w:type="paragraph" w:styleId="aff7">
    <w:name w:val="table of figures"/>
    <w:basedOn w:val="a0"/>
    <w:next w:val="a0"/>
    <w:semiHidden/>
    <w:pPr>
      <w:ind w:left="400" w:hanging="400"/>
    </w:pPr>
  </w:style>
  <w:style w:type="paragraph" w:styleId="aff8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a0"/>
    <w:next w:val="a0"/>
    <w:autoRedefine/>
    <w:semiHidden/>
  </w:style>
  <w:style w:type="paragraph" w:styleId="TOC2">
    <w:name w:val="toc 2"/>
    <w:basedOn w:val="a0"/>
    <w:next w:val="a0"/>
    <w:autoRedefine/>
    <w:semiHidden/>
    <w:pPr>
      <w:ind w:left="200"/>
    </w:pPr>
  </w:style>
  <w:style w:type="paragraph" w:styleId="TOC3">
    <w:name w:val="toc 3"/>
    <w:basedOn w:val="a0"/>
    <w:next w:val="a0"/>
    <w:autoRedefine/>
    <w:semiHidden/>
    <w:pPr>
      <w:ind w:left="400"/>
    </w:pPr>
  </w:style>
  <w:style w:type="paragraph" w:styleId="TOC4">
    <w:name w:val="toc 4"/>
    <w:basedOn w:val="a0"/>
    <w:next w:val="a0"/>
    <w:autoRedefine/>
    <w:semiHidden/>
    <w:pPr>
      <w:ind w:left="600"/>
    </w:pPr>
  </w:style>
  <w:style w:type="paragraph" w:styleId="TOC5">
    <w:name w:val="toc 5"/>
    <w:basedOn w:val="a0"/>
    <w:next w:val="a0"/>
    <w:autoRedefine/>
    <w:semiHidden/>
    <w:pPr>
      <w:ind w:left="800"/>
    </w:pPr>
  </w:style>
  <w:style w:type="paragraph" w:styleId="TOC6">
    <w:name w:val="toc 6"/>
    <w:basedOn w:val="a0"/>
    <w:next w:val="a0"/>
    <w:autoRedefine/>
    <w:semiHidden/>
    <w:pPr>
      <w:ind w:left="1000"/>
    </w:pPr>
  </w:style>
  <w:style w:type="paragraph" w:styleId="TOC7">
    <w:name w:val="toc 7"/>
    <w:basedOn w:val="a0"/>
    <w:next w:val="a0"/>
    <w:autoRedefine/>
    <w:semiHidden/>
    <w:pPr>
      <w:ind w:left="1200"/>
    </w:pPr>
  </w:style>
  <w:style w:type="paragraph" w:styleId="TOC8">
    <w:name w:val="toc 8"/>
    <w:basedOn w:val="a0"/>
    <w:next w:val="a0"/>
    <w:autoRedefine/>
    <w:semiHidden/>
    <w:pPr>
      <w:ind w:left="1400"/>
    </w:pPr>
  </w:style>
  <w:style w:type="paragraph" w:styleId="TOC9">
    <w:name w:val="toc 9"/>
    <w:basedOn w:val="a0"/>
    <w:next w:val="a0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a0"/>
    <w:rsid w:val="002D56EA"/>
    <w:pPr>
      <w:jc w:val="both"/>
    </w:pPr>
    <w:rPr>
      <w:rFonts w:eastAsia="宋体" w:cs="Times New Roman"/>
      <w:sz w:val="24"/>
      <w:szCs w:val="24"/>
      <w:lang w:bidi="ar-SA"/>
    </w:rPr>
  </w:style>
  <w:style w:type="character" w:styleId="aff9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a0"/>
    <w:next w:val="a0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affa">
    <w:name w:val="List Paragraph"/>
    <w:basedOn w:val="a0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3">
    <w:name w:val="正文文本 2 字符"/>
    <w:link w:val="2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a1"/>
    <w:rsid w:val="00702D40"/>
  </w:style>
  <w:style w:type="character" w:customStyle="1" w:styleId="fontstyle01">
    <w:name w:val="fontstyle01"/>
    <w:basedOn w:val="a1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affb">
    <w:name w:val="FollowedHyperlink"/>
    <w:basedOn w:val="a1"/>
    <w:rsid w:val="005B7CC6"/>
    <w:rPr>
      <w:color w:val="954F72" w:themeColor="followedHyperlink"/>
      <w:u w:val="single"/>
    </w:rPr>
  </w:style>
  <w:style w:type="character" w:customStyle="1" w:styleId="aa">
    <w:name w:val="标题 字符"/>
    <w:basedOn w:val="a1"/>
    <w:link w:val="a9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affc">
    <w:name w:val="Unresolved Mention"/>
    <w:basedOn w:val="a1"/>
    <w:uiPriority w:val="99"/>
    <w:semiHidden/>
    <w:unhideWhenUsed/>
    <w:rsid w:val="0043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C51A8-00D9-7E4D-B50F-BC0C8D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HAN CHEN</cp:lastModifiedBy>
  <cp:revision>2</cp:revision>
  <cp:lastPrinted>2017-07-09T07:37:00Z</cp:lastPrinted>
  <dcterms:created xsi:type="dcterms:W3CDTF">2024-09-30T11:28:00Z</dcterms:created>
  <dcterms:modified xsi:type="dcterms:W3CDTF">2024-09-30T11:28:00Z</dcterms:modified>
</cp:coreProperties>
</file>