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887" w:type="dxa"/>
        <w:tblLayout w:type="fixed"/>
        <w:tblLook w:val="0000" w:firstRow="0" w:lastRow="0" w:firstColumn="0" w:lastColumn="0" w:noHBand="0" w:noVBand="0"/>
      </w:tblPr>
      <w:tblGrid>
        <w:gridCol w:w="2983"/>
        <w:gridCol w:w="241"/>
        <w:gridCol w:w="6663"/>
      </w:tblGrid>
      <w:tr w:rsidR="00E634F8" w14:paraId="15E494C5" w14:textId="77777777">
        <w:tc>
          <w:tcPr>
            <w:tcW w:w="2983" w:type="dxa"/>
          </w:tcPr>
          <w:p w14:paraId="29E985B2" w14:textId="77777777" w:rsidR="00E634F8" w:rsidRDefault="0028413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00D68B" wp14:editId="793387D5">
                  <wp:extent cx="53340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7EBAD481" w14:textId="77777777" w:rsidR="00E634F8" w:rsidRDefault="00E634F8">
            <w:pPr>
              <w:rPr>
                <w:rtl/>
              </w:rPr>
            </w:pPr>
          </w:p>
          <w:p w14:paraId="607746B5" w14:textId="77777777" w:rsidR="00E634F8" w:rsidRDefault="00E634F8">
            <w:pPr>
              <w:rPr>
                <w:rtl/>
              </w:rPr>
            </w:pPr>
          </w:p>
          <w:p w14:paraId="5AE072AE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F9C70BF" w14:textId="77777777" w:rsidR="00E634F8" w:rsidRDefault="00E634F8">
            <w:pPr>
              <w:rPr>
                <w:rtl/>
              </w:rPr>
            </w:pPr>
          </w:p>
          <w:p w14:paraId="5F9E5309" w14:textId="77777777" w:rsidR="00E634F8" w:rsidRDefault="00E634F8">
            <w:pPr>
              <w:rPr>
                <w:rtl/>
              </w:rPr>
            </w:pPr>
          </w:p>
          <w:p w14:paraId="57E45FA7" w14:textId="77777777" w:rsidR="00E634F8" w:rsidRDefault="00E634F8">
            <w:pPr>
              <w:pStyle w:val="Head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הטכניון  -  מכון טכנולוגי לישראל</w:t>
            </w:r>
          </w:p>
          <w:p w14:paraId="6F366C45" w14:textId="3BF93D2A" w:rsidR="00E634F8" w:rsidRDefault="00E634F8" w:rsidP="00AA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rtl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 w:rsidRPr="00AA3292">
              <w:rPr>
                <w:sz w:val="24"/>
                <w:szCs w:val="24"/>
                <w:u w:val="single"/>
              </w:rPr>
              <w:t xml:space="preserve"> </w:t>
            </w:r>
            <w:r w:rsidRPr="00AA3292">
              <w:rPr>
                <w:sz w:val="24"/>
                <w:szCs w:val="24"/>
                <w:u w:val="single"/>
                <w:rtl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TECHNION</w:t>
            </w:r>
            <w:r w:rsidR="00B27CF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- ISRAEL INSTITUTE OF TECHNOLOGY </w:t>
            </w:r>
          </w:p>
        </w:tc>
      </w:tr>
      <w:tr w:rsidR="00E634F8" w14:paraId="272FDD2A" w14:textId="77777777" w:rsidTr="00823880">
        <w:tc>
          <w:tcPr>
            <w:tcW w:w="2983" w:type="dxa"/>
            <w:shd w:val="clear" w:color="auto" w:fill="auto"/>
          </w:tcPr>
          <w:p w14:paraId="7D2C0D39" w14:textId="77777777" w:rsidR="00E634F8" w:rsidRDefault="00E634F8">
            <w:pPr>
              <w:pStyle w:val="Header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הפקולטה להנדסה </w:t>
            </w:r>
            <w:r>
              <w:rPr>
                <w:rFonts w:hint="cs"/>
                <w:szCs w:val="22"/>
                <w:rtl/>
              </w:rPr>
              <w:t>כימית</w:t>
            </w:r>
          </w:p>
          <w:p w14:paraId="1E0444BC" w14:textId="77777777" w:rsidR="00E634F8" w:rsidRDefault="00E634F8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ע"ש וולפסון</w:t>
            </w:r>
          </w:p>
        </w:tc>
        <w:tc>
          <w:tcPr>
            <w:tcW w:w="241" w:type="dxa"/>
          </w:tcPr>
          <w:p w14:paraId="24CDB20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0234305C" w14:textId="77777777" w:rsidR="00E634F8" w:rsidRDefault="00E634F8">
            <w:pPr>
              <w:rPr>
                <w:rtl/>
              </w:rPr>
            </w:pPr>
          </w:p>
        </w:tc>
      </w:tr>
      <w:tr w:rsidR="00E634F8" w14:paraId="550B5128" w14:textId="77777777" w:rsidTr="00823880">
        <w:tc>
          <w:tcPr>
            <w:tcW w:w="2983" w:type="dxa"/>
            <w:shd w:val="clear" w:color="auto" w:fill="auto"/>
          </w:tcPr>
          <w:p w14:paraId="72446062" w14:textId="77777777" w:rsidR="00E634F8" w:rsidRDefault="00E634F8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The Wolfson Department of Chemical Engineering</w:t>
            </w:r>
          </w:p>
        </w:tc>
        <w:tc>
          <w:tcPr>
            <w:tcW w:w="241" w:type="dxa"/>
          </w:tcPr>
          <w:p w14:paraId="4432956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39B39F5" w14:textId="77777777" w:rsidR="00E634F8" w:rsidRDefault="00E634F8">
            <w:pPr>
              <w:rPr>
                <w:rtl/>
              </w:rPr>
            </w:pPr>
          </w:p>
        </w:tc>
      </w:tr>
    </w:tbl>
    <w:p w14:paraId="2E354D9D" w14:textId="77777777" w:rsidR="00460098" w:rsidRDefault="00460098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</w:p>
    <w:p w14:paraId="4DEF50F5" w14:textId="77777777" w:rsidR="00693846" w:rsidRPr="009A1505" w:rsidRDefault="0079042E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Wolfson Department of </w:t>
      </w:r>
      <w:r w:rsidR="00693846" w:rsidRPr="009A1505">
        <w:rPr>
          <w:b/>
          <w:bCs/>
          <w:sz w:val="26"/>
          <w:szCs w:val="26"/>
        </w:rPr>
        <w:t>Chemical Engineering</w:t>
      </w:r>
      <w:r w:rsidR="00FE5656" w:rsidRPr="009A1505">
        <w:rPr>
          <w:b/>
          <w:bCs/>
          <w:sz w:val="26"/>
          <w:szCs w:val="26"/>
        </w:rPr>
        <w:t xml:space="preserve"> </w:t>
      </w:r>
      <w:r w:rsidR="00693846" w:rsidRPr="009A1505">
        <w:rPr>
          <w:b/>
          <w:bCs/>
          <w:sz w:val="26"/>
          <w:szCs w:val="26"/>
        </w:rPr>
        <w:t>Seminar</w:t>
      </w:r>
    </w:p>
    <w:p w14:paraId="7101A76F" w14:textId="0A49498F" w:rsidR="0036139B" w:rsidRPr="009A1505" w:rsidRDefault="00693846" w:rsidP="00353958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 </w:t>
      </w:r>
    </w:p>
    <w:p w14:paraId="678144C2" w14:textId="3A479E9A" w:rsidR="002246AF" w:rsidRPr="009B4E9A" w:rsidRDefault="006B5A75" w:rsidP="004E359E">
      <w:pPr>
        <w:contextualSpacing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Monday</w:t>
      </w:r>
      <w:r w:rsidR="009616B0">
        <w:rPr>
          <w:b/>
          <w:bCs/>
          <w:sz w:val="26"/>
          <w:szCs w:val="26"/>
        </w:rPr>
        <w:t>,</w:t>
      </w:r>
      <w:r w:rsidR="00D3339A" w:rsidRPr="009A1505">
        <w:rPr>
          <w:b/>
          <w:bCs/>
          <w:sz w:val="26"/>
          <w:szCs w:val="26"/>
        </w:rPr>
        <w:t xml:space="preserve"> </w:t>
      </w:r>
      <w:r w:rsidR="00317697">
        <w:rPr>
          <w:rFonts w:hint="eastAsia"/>
          <w:b/>
          <w:bCs/>
          <w:sz w:val="26"/>
          <w:szCs w:val="26"/>
          <w:lang w:eastAsia="zh-CN"/>
        </w:rPr>
        <w:t>August</w:t>
      </w:r>
      <w:r w:rsidR="001F1408">
        <w:rPr>
          <w:b/>
          <w:bCs/>
          <w:sz w:val="26"/>
          <w:szCs w:val="26"/>
        </w:rPr>
        <w:t xml:space="preserve"> </w:t>
      </w:r>
      <w:r w:rsidR="007300B0">
        <w:rPr>
          <w:b/>
          <w:bCs/>
          <w:sz w:val="26"/>
          <w:szCs w:val="26"/>
        </w:rPr>
        <w:t>2</w:t>
      </w:r>
      <w:r w:rsidR="00317697">
        <w:rPr>
          <w:rFonts w:hint="eastAsia"/>
          <w:b/>
          <w:bCs/>
          <w:sz w:val="26"/>
          <w:szCs w:val="26"/>
          <w:lang w:eastAsia="zh-CN"/>
        </w:rPr>
        <w:t>6</w:t>
      </w:r>
      <w:r w:rsidR="00317697">
        <w:rPr>
          <w:rFonts w:hint="eastAsia"/>
          <w:b/>
          <w:bCs/>
          <w:sz w:val="26"/>
          <w:szCs w:val="26"/>
          <w:vertAlign w:val="superscript"/>
          <w:lang w:eastAsia="zh-CN"/>
        </w:rPr>
        <w:t>th</w:t>
      </w:r>
      <w:r w:rsidR="001F1408">
        <w:rPr>
          <w:b/>
          <w:bCs/>
          <w:sz w:val="26"/>
          <w:szCs w:val="26"/>
        </w:rPr>
        <w:t xml:space="preserve">, </w:t>
      </w:r>
      <w:r w:rsidR="009616B0">
        <w:rPr>
          <w:b/>
          <w:bCs/>
          <w:sz w:val="26"/>
          <w:szCs w:val="26"/>
        </w:rPr>
        <w:t>202</w:t>
      </w:r>
      <w:r w:rsidR="006306E7">
        <w:rPr>
          <w:rFonts w:hint="eastAsia"/>
          <w:b/>
          <w:bCs/>
          <w:sz w:val="26"/>
          <w:szCs w:val="26"/>
          <w:lang w:eastAsia="zh-CN"/>
        </w:rPr>
        <w:t>4</w:t>
      </w:r>
      <w:r w:rsidR="00CF173E">
        <w:rPr>
          <w:b/>
          <w:bCs/>
          <w:sz w:val="26"/>
          <w:szCs w:val="26"/>
        </w:rPr>
        <w:t xml:space="preserve"> </w:t>
      </w:r>
      <w:r w:rsidR="004C5FD4" w:rsidRPr="009A1505">
        <w:rPr>
          <w:b/>
          <w:bCs/>
          <w:sz w:val="26"/>
          <w:szCs w:val="26"/>
        </w:rPr>
        <w:t xml:space="preserve">at </w:t>
      </w:r>
      <w:r w:rsidR="004E359E">
        <w:rPr>
          <w:b/>
          <w:bCs/>
          <w:sz w:val="26"/>
          <w:szCs w:val="26"/>
        </w:rPr>
        <w:t>1</w:t>
      </w:r>
      <w:r w:rsidR="00B478FB">
        <w:rPr>
          <w:b/>
          <w:bCs/>
          <w:sz w:val="26"/>
          <w:szCs w:val="26"/>
        </w:rPr>
        <w:t>3</w:t>
      </w:r>
      <w:r w:rsidR="004E359E">
        <w:rPr>
          <w:b/>
          <w:bCs/>
          <w:sz w:val="26"/>
          <w:szCs w:val="26"/>
        </w:rPr>
        <w:t>:</w:t>
      </w:r>
      <w:r w:rsidR="00B478FB">
        <w:rPr>
          <w:b/>
          <w:bCs/>
          <w:sz w:val="26"/>
          <w:szCs w:val="26"/>
        </w:rPr>
        <w:t>30</w:t>
      </w:r>
      <w:r w:rsidR="009B4E9A">
        <w:rPr>
          <w:b/>
          <w:bCs/>
          <w:sz w:val="26"/>
          <w:szCs w:val="26"/>
        </w:rPr>
        <w:t xml:space="preserve"> </w:t>
      </w:r>
    </w:p>
    <w:p w14:paraId="2AF64320" w14:textId="4479E05E" w:rsidR="004E359E" w:rsidRDefault="004E359E" w:rsidP="004E359E">
      <w:pPr>
        <w:contextualSpacing/>
        <w:jc w:val="center"/>
        <w:rPr>
          <w:b/>
          <w:bCs/>
          <w:sz w:val="26"/>
          <w:szCs w:val="26"/>
        </w:rPr>
      </w:pPr>
    </w:p>
    <w:p w14:paraId="51DD0F31" w14:textId="238F29A6" w:rsidR="008F7A00" w:rsidRDefault="00433DC3" w:rsidP="00317697">
      <w:pPr>
        <w:contextualSpacing/>
        <w:jc w:val="center"/>
        <w:rPr>
          <w:lang w:eastAsia="zh-CN"/>
        </w:rPr>
      </w:pPr>
      <w:r>
        <w:rPr>
          <w:b/>
          <w:bCs/>
          <w:sz w:val="26"/>
          <w:szCs w:val="26"/>
        </w:rPr>
        <w:t xml:space="preserve">Room </w:t>
      </w:r>
      <w:r w:rsidR="006306E7">
        <w:rPr>
          <w:rFonts w:hint="eastAsia"/>
          <w:b/>
          <w:bCs/>
          <w:sz w:val="26"/>
          <w:szCs w:val="26"/>
          <w:lang w:eastAsia="zh-CN"/>
        </w:rPr>
        <w:t>4</w:t>
      </w:r>
    </w:p>
    <w:p w14:paraId="07E62DD0" w14:textId="77777777" w:rsidR="00317697" w:rsidRPr="00317697" w:rsidRDefault="00317697" w:rsidP="00317697">
      <w:pPr>
        <w:contextualSpacing/>
        <w:jc w:val="center"/>
        <w:rPr>
          <w:lang w:eastAsia="zh-CN"/>
        </w:rPr>
      </w:pPr>
    </w:p>
    <w:p w14:paraId="74EF3789" w14:textId="4CFE0FB3" w:rsidR="00471100" w:rsidRDefault="00471100" w:rsidP="00471100">
      <w:pPr>
        <w:widowControl w:val="0"/>
        <w:ind w:right="6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71100">
        <w:rPr>
          <w:rFonts w:asciiTheme="majorBidi" w:hAnsiTheme="majorBidi" w:cstheme="majorBidi"/>
          <w:b/>
          <w:bCs/>
          <w:sz w:val="32"/>
          <w:szCs w:val="32"/>
        </w:rPr>
        <w:t xml:space="preserve">Understanding the Effect of Ni-Support Interaction in a Hierarchical </w:t>
      </w:r>
      <w:r w:rsidR="00000EA4">
        <w:rPr>
          <w:rFonts w:asciiTheme="majorBidi" w:hAnsiTheme="majorBidi" w:cstheme="majorBidi"/>
          <w:b/>
          <w:bCs/>
          <w:sz w:val="32"/>
          <w:szCs w:val="32"/>
        </w:rPr>
        <w:t>Catalyst</w:t>
      </w:r>
      <w:r w:rsidRPr="00471100">
        <w:rPr>
          <w:rFonts w:asciiTheme="majorBidi" w:hAnsiTheme="majorBidi" w:cstheme="majorBidi"/>
          <w:b/>
          <w:bCs/>
          <w:sz w:val="32"/>
          <w:szCs w:val="32"/>
        </w:rPr>
        <w:t xml:space="preserve"> on the DRM Reaction: The Impact of Ni Species Spatial Distribution and Ni, Co Adsorption Sequence</w:t>
      </w:r>
    </w:p>
    <w:p w14:paraId="5DF486B2" w14:textId="257AD94D" w:rsidR="00444655" w:rsidRPr="006F4D64" w:rsidRDefault="006F4D64" w:rsidP="00993FC8">
      <w:pPr>
        <w:widowControl w:val="0"/>
        <w:spacing w:line="360" w:lineRule="auto"/>
        <w:ind w:right="64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:lang w:eastAsia="zh-CN"/>
        </w:rPr>
      </w:pPr>
      <w:r>
        <w:rPr>
          <w:rFonts w:asciiTheme="majorBidi" w:hAnsiTheme="majorBidi" w:cstheme="majorBidi" w:hint="eastAsia"/>
          <w:b/>
          <w:bCs/>
          <w:kern w:val="2"/>
          <w:sz w:val="28"/>
          <w:szCs w:val="28"/>
          <w:lang w:eastAsia="zh-CN"/>
        </w:rPr>
        <w:t>Jin Wang</w:t>
      </w:r>
    </w:p>
    <w:p w14:paraId="6ABB6551" w14:textId="77777777" w:rsidR="006F4D64" w:rsidRDefault="006F4D64" w:rsidP="00993FC8">
      <w:pPr>
        <w:widowControl w:val="0"/>
        <w:tabs>
          <w:tab w:val="right" w:pos="8666"/>
        </w:tabs>
        <w:spacing w:line="360" w:lineRule="auto"/>
        <w:ind w:left="-1144" w:right="-1170"/>
        <w:jc w:val="center"/>
        <w:rPr>
          <w:rFonts w:asciiTheme="majorBidi" w:hAnsiTheme="majorBidi" w:cstheme="majorBidi"/>
          <w:b/>
          <w:bCs/>
          <w:kern w:val="2"/>
          <w:sz w:val="28"/>
          <w:szCs w:val="28"/>
          <w:lang w:eastAsia="zh-CN"/>
        </w:rPr>
      </w:pPr>
      <w:r w:rsidRPr="006F4D64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PhD Seminar</w:t>
      </w:r>
    </w:p>
    <w:p w14:paraId="08E03542" w14:textId="6AA7F1D6" w:rsidR="00444655" w:rsidRPr="00642FD2" w:rsidRDefault="00444655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  <w:lang w:eastAsia="zh-CN"/>
        </w:rPr>
      </w:pPr>
      <w:r w:rsidRPr="00642FD2">
        <w:rPr>
          <w:sz w:val="24"/>
          <w:szCs w:val="24"/>
        </w:rPr>
        <w:t xml:space="preserve">Advisor: </w:t>
      </w:r>
      <w:r w:rsidR="009B4E9A">
        <w:rPr>
          <w:sz w:val="24"/>
          <w:szCs w:val="24"/>
        </w:rPr>
        <w:t xml:space="preserve">Prof.  </w:t>
      </w:r>
      <w:r w:rsidR="004E402B">
        <w:rPr>
          <w:rFonts w:hint="eastAsia"/>
          <w:sz w:val="24"/>
          <w:szCs w:val="24"/>
          <w:lang w:eastAsia="zh-CN"/>
        </w:rPr>
        <w:t>Oz M. Gazit</w:t>
      </w:r>
    </w:p>
    <w:p w14:paraId="549BC692" w14:textId="243FAD00" w:rsidR="0000793D" w:rsidRPr="004E359E" w:rsidRDefault="004E359E" w:rsidP="004E359E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4E359E">
        <w:rPr>
          <w:rFonts w:asciiTheme="majorBidi" w:hAnsiTheme="majorBidi" w:cstheme="majorBidi"/>
        </w:rPr>
        <w:t xml:space="preserve">Department of Chemical Engineering, </w:t>
      </w:r>
      <w:r w:rsidR="00444655">
        <w:rPr>
          <w:rFonts w:asciiTheme="majorBidi" w:hAnsiTheme="majorBidi" w:cstheme="majorBidi"/>
        </w:rPr>
        <w:t>Technion-Israel Institute for Technology</w:t>
      </w:r>
    </w:p>
    <w:p w14:paraId="771D9FBC" w14:textId="77777777" w:rsidR="0000793D" w:rsidRPr="004E359E" w:rsidRDefault="0000793D" w:rsidP="004813E0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</w:rPr>
      </w:pPr>
    </w:p>
    <w:p w14:paraId="36B2A0CE" w14:textId="3C1B4683" w:rsidR="00006BEE" w:rsidRDefault="00A3489D" w:rsidP="001A4157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 w:rsidRPr="00A3489D">
        <w:rPr>
          <w:sz w:val="24"/>
          <w:szCs w:val="24"/>
        </w:rPr>
        <w:t xml:space="preserve">Dry reforming of methane (DRM) </w:t>
      </w:r>
      <w:r w:rsidR="001A4157" w:rsidRPr="001A4157">
        <w:rPr>
          <w:sz w:val="24"/>
          <w:szCs w:val="24"/>
        </w:rPr>
        <w:t>is a promising method for reducing greenhouse gas emissions and producing syngas</w:t>
      </w:r>
      <w:r>
        <w:rPr>
          <w:rFonts w:hint="eastAsia"/>
          <w:sz w:val="24"/>
          <w:szCs w:val="24"/>
          <w:lang w:eastAsia="zh-CN"/>
        </w:rPr>
        <w:t xml:space="preserve">. </w:t>
      </w:r>
      <w:r w:rsidR="003F495A" w:rsidRPr="003F495A">
        <w:rPr>
          <w:sz w:val="24"/>
          <w:szCs w:val="24"/>
          <w:lang w:eastAsia="zh-CN"/>
        </w:rPr>
        <w:t xml:space="preserve">Catalysts based on nickel (Ni) have been extensively researched as </w:t>
      </w:r>
      <w:r w:rsidR="003D7563" w:rsidRPr="003F495A">
        <w:rPr>
          <w:sz w:val="24"/>
          <w:szCs w:val="24"/>
          <w:lang w:eastAsia="zh-CN"/>
        </w:rPr>
        <w:t>candidates</w:t>
      </w:r>
      <w:r w:rsidR="003F495A" w:rsidRPr="003F495A">
        <w:rPr>
          <w:sz w:val="24"/>
          <w:szCs w:val="24"/>
          <w:lang w:eastAsia="zh-CN"/>
        </w:rPr>
        <w:t xml:space="preserve"> for DRM due to their high catalytic activity and cost-effectiveness</w:t>
      </w:r>
      <w:r w:rsidR="003F495A">
        <w:rPr>
          <w:rFonts w:hint="eastAsia"/>
          <w:sz w:val="24"/>
          <w:szCs w:val="24"/>
          <w:lang w:eastAsia="zh-CN"/>
        </w:rPr>
        <w:t xml:space="preserve">. </w:t>
      </w:r>
      <w:r w:rsidR="001A4157" w:rsidRPr="001A4157">
        <w:rPr>
          <w:sz w:val="24"/>
          <w:szCs w:val="24"/>
          <w:lang w:eastAsia="zh-CN"/>
        </w:rPr>
        <w:t xml:space="preserve">However, their commercial use is limited by </w:t>
      </w:r>
      <w:r w:rsidR="00F70A36">
        <w:rPr>
          <w:sz w:val="24"/>
          <w:szCs w:val="24"/>
          <w:lang w:eastAsia="zh-CN"/>
        </w:rPr>
        <w:t>the</w:t>
      </w:r>
      <w:r w:rsidR="001A4157" w:rsidRPr="001A4157">
        <w:rPr>
          <w:sz w:val="24"/>
          <w:szCs w:val="24"/>
          <w:lang w:eastAsia="zh-CN"/>
        </w:rPr>
        <w:t xml:space="preserve"> low Tammann temperature, leading to sintering and coke formation</w:t>
      </w:r>
      <w:r w:rsidR="009E3437">
        <w:rPr>
          <w:rFonts w:hint="eastAsia"/>
          <w:sz w:val="24"/>
          <w:szCs w:val="24"/>
          <w:lang w:eastAsia="zh-CN"/>
        </w:rPr>
        <w:t>.</w:t>
      </w:r>
      <w:r w:rsidR="003D7563">
        <w:rPr>
          <w:rFonts w:hint="eastAsia"/>
          <w:sz w:val="24"/>
          <w:szCs w:val="24"/>
          <w:lang w:eastAsia="zh-CN"/>
        </w:rPr>
        <w:t xml:space="preserve"> Studies</w:t>
      </w:r>
      <w:r w:rsidR="003D7563">
        <w:rPr>
          <w:rFonts w:eastAsia="MS Mincho"/>
          <w:sz w:val="24"/>
          <w:szCs w:val="24"/>
          <w:lang w:eastAsia="ja-JP"/>
        </w:rPr>
        <w:t xml:space="preserve"> have shown that both deactivation processes can be attenuated through adjustment of metal-support interactions (MSI). </w:t>
      </w:r>
      <w:r w:rsidR="003D7563" w:rsidRPr="003D7563">
        <w:rPr>
          <w:rFonts w:eastAsia="MS Mincho"/>
          <w:sz w:val="24"/>
          <w:szCs w:val="24"/>
          <w:lang w:eastAsia="ja-JP"/>
        </w:rPr>
        <w:t>We demonstrated that Ni nanoparticles can be stabilized using a hierarchical low-dimensional support material composed of thin MgAlO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x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supported on an underlying ZrO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2</w:t>
      </w:r>
      <w:r w:rsidR="003D7563">
        <w:rPr>
          <w:rFonts w:eastAsia="MS Mincho"/>
          <w:sz w:val="24"/>
          <w:szCs w:val="24"/>
          <w:vertAlign w:val="subscript"/>
          <w:lang w:eastAsia="ja-JP"/>
        </w:rPr>
        <w:t xml:space="preserve"> </w:t>
      </w:r>
      <w:r w:rsidR="003D7563">
        <w:rPr>
          <w:rFonts w:eastAsia="MS Mincho"/>
          <w:sz w:val="24"/>
          <w:szCs w:val="24"/>
          <w:lang w:eastAsia="ja-JP"/>
        </w:rPr>
        <w:t>(</w:t>
      </w:r>
      <w:r w:rsidR="003D7563" w:rsidRPr="003D7563">
        <w:rPr>
          <w:rFonts w:eastAsia="MS Mincho"/>
          <w:sz w:val="24"/>
          <w:szCs w:val="24"/>
          <w:lang w:eastAsia="ja-JP"/>
        </w:rPr>
        <w:t>MgAlO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x</w:t>
      </w:r>
      <w:r w:rsidR="003D7563" w:rsidRPr="003D7563">
        <w:rPr>
          <w:rFonts w:eastAsia="MS Mincho"/>
          <w:sz w:val="24"/>
          <w:szCs w:val="24"/>
          <w:lang w:eastAsia="ja-JP"/>
        </w:rPr>
        <w:t>/ZrO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2</w:t>
      </w:r>
      <w:r w:rsidR="003D7563" w:rsidRPr="003D7563">
        <w:rPr>
          <w:rFonts w:eastAsia="MS Mincho"/>
          <w:sz w:val="24"/>
          <w:szCs w:val="24"/>
          <w:lang w:eastAsia="ja-JP"/>
        </w:rPr>
        <w:t>, denoted as MAZ</w:t>
      </w:r>
      <w:r w:rsidR="003D7563">
        <w:rPr>
          <w:rFonts w:eastAsia="MS Mincho"/>
          <w:sz w:val="24"/>
          <w:szCs w:val="24"/>
          <w:lang w:eastAsia="ja-JP"/>
        </w:rPr>
        <w:t>)</w:t>
      </w:r>
      <w:r w:rsidR="003D7563" w:rsidRPr="003D7563">
        <w:rPr>
          <w:rFonts w:eastAsia="MS Mincho"/>
          <w:sz w:val="24"/>
          <w:szCs w:val="24"/>
          <w:lang w:eastAsia="ja-JP"/>
        </w:rPr>
        <w:t>. This unique hierarchical arrangement mediates the strong-MSI of MgAlO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x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by the weak-MSI attributed to the underlying ZrO</w:t>
      </w:r>
      <w:r w:rsidR="003D7563" w:rsidRPr="003D7563">
        <w:rPr>
          <w:rFonts w:eastAsia="MS Mincho"/>
          <w:sz w:val="24"/>
          <w:szCs w:val="24"/>
          <w:vertAlign w:val="subscript"/>
          <w:lang w:eastAsia="ja-JP"/>
        </w:rPr>
        <w:t>2</w:t>
      </w:r>
      <w:r w:rsidR="003D7563">
        <w:rPr>
          <w:rFonts w:eastAsia="MS Mincho"/>
          <w:sz w:val="24"/>
          <w:szCs w:val="24"/>
          <w:lang w:eastAsia="ja-JP"/>
        </w:rPr>
        <w:t>.</w:t>
      </w:r>
    </w:p>
    <w:p w14:paraId="34DE0C42" w14:textId="6AB1CE58" w:rsidR="00993FC8" w:rsidRPr="00993FC8" w:rsidRDefault="003D7563" w:rsidP="001A4157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In </w:t>
      </w:r>
      <w:r w:rsidR="00993FC8">
        <w:rPr>
          <w:rFonts w:eastAsia="MS Mincho"/>
          <w:sz w:val="24"/>
          <w:szCs w:val="24"/>
          <w:lang w:eastAsia="ja-JP"/>
        </w:rPr>
        <w:t xml:space="preserve">the </w:t>
      </w:r>
      <w:r w:rsidR="00F10317">
        <w:rPr>
          <w:rFonts w:eastAsia="MS Mincho"/>
          <w:sz w:val="24"/>
          <w:szCs w:val="24"/>
          <w:lang w:eastAsia="ja-JP"/>
        </w:rPr>
        <w:t>1</w:t>
      </w:r>
      <w:r w:rsidR="00F10317" w:rsidRPr="00F10317">
        <w:rPr>
          <w:rFonts w:eastAsia="MS Mincho"/>
          <w:sz w:val="24"/>
          <w:szCs w:val="24"/>
          <w:vertAlign w:val="superscript"/>
          <w:lang w:eastAsia="ja-JP"/>
        </w:rPr>
        <w:t>st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993FC8">
        <w:rPr>
          <w:rFonts w:eastAsia="MS Mincho"/>
          <w:sz w:val="24"/>
          <w:szCs w:val="24"/>
          <w:lang w:eastAsia="ja-JP"/>
        </w:rPr>
        <w:t xml:space="preserve"> part of the seminar, </w:t>
      </w:r>
      <w:r w:rsidR="00045D2C">
        <w:rPr>
          <w:rFonts w:eastAsia="MS Mincho"/>
          <w:sz w:val="24"/>
          <w:szCs w:val="24"/>
          <w:lang w:eastAsia="ja-JP"/>
        </w:rPr>
        <w:t>I</w:t>
      </w:r>
      <w:r w:rsidR="00993FC8">
        <w:rPr>
          <w:rFonts w:eastAsia="MS Mincho"/>
          <w:sz w:val="24"/>
          <w:szCs w:val="24"/>
          <w:lang w:eastAsia="ja-JP"/>
        </w:rPr>
        <w:t xml:space="preserve"> will focus on discussing </w:t>
      </w:r>
      <w:r w:rsidR="004647A2" w:rsidRPr="004647A2">
        <w:rPr>
          <w:rFonts w:eastAsia="MS Mincho"/>
          <w:sz w:val="24"/>
          <w:szCs w:val="24"/>
          <w:lang w:eastAsia="ja-JP"/>
        </w:rPr>
        <w:t>the impact of the spatial distribution of Ni species</w:t>
      </w:r>
      <w:r w:rsidR="000D2AA3">
        <w:rPr>
          <w:rFonts w:eastAsia="MS Mincho"/>
          <w:sz w:val="24"/>
          <w:szCs w:val="24"/>
          <w:lang w:eastAsia="ja-JP"/>
        </w:rPr>
        <w:t xml:space="preserve"> within MAZ</w:t>
      </w:r>
      <w:r w:rsidR="00993FC8">
        <w:rPr>
          <w:rFonts w:eastAsia="MS Mincho"/>
          <w:sz w:val="24"/>
          <w:szCs w:val="24"/>
          <w:lang w:eastAsia="ja-JP"/>
        </w:rPr>
        <w:t xml:space="preserve"> </w:t>
      </w:r>
      <w:r w:rsidR="004647A2">
        <w:rPr>
          <w:rFonts w:eastAsia="MS Mincho"/>
          <w:sz w:val="24"/>
          <w:szCs w:val="24"/>
          <w:lang w:eastAsia="ja-JP"/>
        </w:rPr>
        <w:t>on</w:t>
      </w:r>
      <w:r w:rsidR="00993FC8">
        <w:rPr>
          <w:rFonts w:eastAsia="MS Mincho"/>
          <w:sz w:val="24"/>
          <w:szCs w:val="24"/>
          <w:lang w:eastAsia="ja-JP"/>
        </w:rPr>
        <w:t xml:space="preserve"> MSI and the performance of DRM. O</w:t>
      </w:r>
      <w:r w:rsidR="00993FC8" w:rsidRPr="00993FC8">
        <w:rPr>
          <w:rFonts w:eastAsia="MS Mincho"/>
          <w:sz w:val="24"/>
          <w:szCs w:val="24"/>
          <w:lang w:eastAsia="ja-JP"/>
        </w:rPr>
        <w:t>ur results suggest that heterointerfacial sites can be used to tailor moderate MSI</w:t>
      </w:r>
      <w:r w:rsidR="00993FC8">
        <w:rPr>
          <w:rFonts w:eastAsia="MS Mincho"/>
          <w:sz w:val="24"/>
          <w:szCs w:val="24"/>
          <w:lang w:eastAsia="ja-JP"/>
        </w:rPr>
        <w:t xml:space="preserve"> and </w:t>
      </w:r>
      <w:r w:rsidR="00F10317">
        <w:rPr>
          <w:rFonts w:eastAsia="MS Mincho"/>
          <w:sz w:val="24"/>
          <w:szCs w:val="24"/>
          <w:lang w:eastAsia="ja-JP"/>
        </w:rPr>
        <w:t xml:space="preserve">obtain </w:t>
      </w:r>
      <w:r w:rsidR="00993FC8" w:rsidRPr="00993FC8">
        <w:rPr>
          <w:rFonts w:eastAsia="MS Mincho"/>
          <w:sz w:val="24"/>
          <w:szCs w:val="24"/>
          <w:lang w:eastAsia="ja-JP"/>
        </w:rPr>
        <w:t>DRM catalyst with significantly increased activity and high stability</w:t>
      </w:r>
      <w:r w:rsidR="00F10317">
        <w:rPr>
          <w:rFonts w:eastAsia="MS Mincho"/>
          <w:sz w:val="24"/>
          <w:szCs w:val="24"/>
          <w:lang w:eastAsia="ja-JP"/>
        </w:rPr>
        <w:t xml:space="preserve"> by </w:t>
      </w:r>
      <w:r w:rsidR="00F10317" w:rsidRPr="003D7563">
        <w:rPr>
          <w:rFonts w:eastAsia="MS Mincho"/>
          <w:sz w:val="24"/>
          <w:szCs w:val="24"/>
          <w:lang w:eastAsia="ja-JP"/>
        </w:rPr>
        <w:t>cross-referen</w:t>
      </w:r>
      <w:r w:rsidR="00F10317">
        <w:rPr>
          <w:rFonts w:eastAsia="MS Mincho"/>
          <w:sz w:val="24"/>
          <w:szCs w:val="24"/>
          <w:lang w:eastAsia="ja-JP"/>
        </w:rPr>
        <w:t>cing</w:t>
      </w:r>
      <w:r w:rsidR="00F10317" w:rsidRPr="003D7563">
        <w:rPr>
          <w:rFonts w:eastAsia="MS Mincho"/>
          <w:sz w:val="24"/>
          <w:szCs w:val="24"/>
          <w:lang w:eastAsia="ja-JP"/>
        </w:rPr>
        <w:t xml:space="preserve"> our catalytic data with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F10317" w:rsidRPr="003D7563">
        <w:rPr>
          <w:rFonts w:eastAsia="MS Mincho"/>
          <w:sz w:val="24"/>
          <w:szCs w:val="24"/>
          <w:lang w:eastAsia="ja-JP"/>
        </w:rPr>
        <w:t>high-angle annular dark-field scanning transmission electron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F10317" w:rsidRPr="003D7563">
        <w:rPr>
          <w:rFonts w:eastAsia="MS Mincho"/>
          <w:sz w:val="24"/>
          <w:szCs w:val="24"/>
          <w:lang w:eastAsia="ja-JP"/>
        </w:rPr>
        <w:t>microscopy</w:t>
      </w:r>
      <w:r w:rsidR="00F10317">
        <w:rPr>
          <w:rFonts w:eastAsia="MS Mincho"/>
          <w:sz w:val="24"/>
          <w:szCs w:val="24"/>
          <w:lang w:eastAsia="ja-JP"/>
        </w:rPr>
        <w:t xml:space="preserve"> </w:t>
      </w:r>
      <w:r w:rsidR="00F10317" w:rsidRPr="003D7563">
        <w:rPr>
          <w:rFonts w:eastAsia="MS Mincho"/>
          <w:sz w:val="24"/>
          <w:szCs w:val="24"/>
          <w:lang w:eastAsia="ja-JP"/>
        </w:rPr>
        <w:t>- energy dispersive X-ray spectroscopy (HAADF-STEM-EDS)</w:t>
      </w:r>
      <w:r w:rsidR="00F10317">
        <w:rPr>
          <w:rFonts w:eastAsia="MS Mincho"/>
          <w:sz w:val="24"/>
          <w:szCs w:val="24"/>
          <w:lang w:eastAsia="ja-JP"/>
        </w:rPr>
        <w:t xml:space="preserve">, </w:t>
      </w:r>
      <w:r w:rsidR="00F10317" w:rsidRPr="003D7563">
        <w:rPr>
          <w:rFonts w:eastAsia="MS Mincho"/>
          <w:sz w:val="24"/>
          <w:szCs w:val="24"/>
          <w:lang w:eastAsia="ja-JP"/>
        </w:rPr>
        <w:t>X-ray photoelectron spectroscopy (XPS)</w:t>
      </w:r>
      <w:r w:rsidR="00F10317">
        <w:rPr>
          <w:rFonts w:eastAsia="MS Mincho"/>
          <w:sz w:val="24"/>
          <w:szCs w:val="24"/>
          <w:lang w:eastAsia="ja-JP"/>
        </w:rPr>
        <w:t xml:space="preserve"> and density function theory simulations.</w:t>
      </w:r>
    </w:p>
    <w:p w14:paraId="3EE4561E" w14:textId="10011E7D" w:rsidR="003D7563" w:rsidRPr="003D7563" w:rsidRDefault="00F10317" w:rsidP="001A4157">
      <w:pPr>
        <w:spacing w:line="276" w:lineRule="auto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In the 2</w:t>
      </w:r>
      <w:r w:rsidRPr="00F10317">
        <w:rPr>
          <w:rFonts w:eastAsia="MS Mincho"/>
          <w:sz w:val="24"/>
          <w:szCs w:val="24"/>
          <w:vertAlign w:val="superscript"/>
          <w:lang w:eastAsia="ja-JP"/>
        </w:rPr>
        <w:t>nd</w:t>
      </w:r>
      <w:r>
        <w:rPr>
          <w:rFonts w:eastAsia="MS Mincho"/>
          <w:sz w:val="24"/>
          <w:szCs w:val="24"/>
          <w:lang w:eastAsia="ja-JP"/>
        </w:rPr>
        <w:t xml:space="preserve"> part of the seminar, catalysts discussed in the previous section were further </w:t>
      </w:r>
      <w:r w:rsidR="004647A2">
        <w:rPr>
          <w:rFonts w:eastAsia="MS Mincho"/>
          <w:sz w:val="24"/>
          <w:szCs w:val="24"/>
          <w:lang w:eastAsia="ja-JP"/>
        </w:rPr>
        <w:t>enhanced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="004647A2">
        <w:rPr>
          <w:rFonts w:eastAsia="MS Mincho"/>
          <w:sz w:val="24"/>
          <w:szCs w:val="24"/>
          <w:lang w:eastAsia="ja-JP"/>
        </w:rPr>
        <w:t>by</w:t>
      </w:r>
      <w:r>
        <w:rPr>
          <w:rFonts w:eastAsia="MS Mincho"/>
          <w:sz w:val="24"/>
          <w:szCs w:val="24"/>
          <w:lang w:eastAsia="ja-JP"/>
        </w:rPr>
        <w:t xml:space="preserve"> introduc</w:t>
      </w:r>
      <w:r w:rsidR="004647A2">
        <w:rPr>
          <w:rFonts w:eastAsia="MS Mincho"/>
          <w:sz w:val="24"/>
          <w:szCs w:val="24"/>
          <w:lang w:eastAsia="ja-JP"/>
        </w:rPr>
        <w:t>ing</w:t>
      </w:r>
      <w:r>
        <w:rPr>
          <w:rFonts w:eastAsia="MS Mincho"/>
          <w:sz w:val="24"/>
          <w:szCs w:val="24"/>
          <w:lang w:eastAsia="ja-JP"/>
        </w:rPr>
        <w:t xml:space="preserve"> another transition metal: cobalt</w:t>
      </w:r>
      <w:r w:rsidR="000921EC">
        <w:rPr>
          <w:rFonts w:eastAsia="MS Mincho"/>
          <w:sz w:val="24"/>
          <w:szCs w:val="24"/>
          <w:lang w:eastAsia="ja-JP"/>
        </w:rPr>
        <w:t xml:space="preserve"> (Co)</w:t>
      </w:r>
      <w:r>
        <w:rPr>
          <w:rFonts w:eastAsia="MS Mincho"/>
          <w:sz w:val="24"/>
          <w:szCs w:val="24"/>
          <w:lang w:eastAsia="ja-JP"/>
        </w:rPr>
        <w:t>. T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he effect of Ni/Co </w:t>
      </w:r>
      <w:r>
        <w:rPr>
          <w:rFonts w:eastAsia="MS Mincho"/>
          <w:sz w:val="24"/>
          <w:szCs w:val="24"/>
          <w:lang w:eastAsia="ja-JP"/>
        </w:rPr>
        <w:t>adsorption sequence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on the </w:t>
      </w:r>
      <w:r w:rsidR="004647A2">
        <w:rPr>
          <w:rFonts w:eastAsia="MS Mincho"/>
          <w:sz w:val="24"/>
          <w:szCs w:val="24"/>
          <w:lang w:eastAsia="ja-JP"/>
        </w:rPr>
        <w:t>MSI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 xml:space="preserve">was investigated 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and the catalyst performance at </w:t>
      </w:r>
      <w:r w:rsidR="004647A2" w:rsidRPr="003D7563">
        <w:rPr>
          <w:rFonts w:eastAsia="MS Mincho"/>
          <w:sz w:val="24"/>
          <w:szCs w:val="24"/>
          <w:lang w:eastAsia="ja-JP"/>
        </w:rPr>
        <w:t>low temperature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>was evaluated</w:t>
      </w:r>
      <w:r w:rsidR="003D7563" w:rsidRPr="003D7563">
        <w:rPr>
          <w:rFonts w:eastAsia="MS Mincho"/>
          <w:sz w:val="24"/>
          <w:szCs w:val="24"/>
          <w:lang w:eastAsia="ja-JP"/>
        </w:rPr>
        <w:t>. We f</w:t>
      </w:r>
      <w:r w:rsidR="004647A2">
        <w:rPr>
          <w:rFonts w:eastAsia="MS Mincho"/>
          <w:sz w:val="24"/>
          <w:szCs w:val="24"/>
          <w:lang w:eastAsia="ja-JP"/>
        </w:rPr>
        <w:t>ound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that varying the </w:t>
      </w:r>
      <w:r w:rsidR="004647A2" w:rsidRPr="003D7563">
        <w:rPr>
          <w:rFonts w:eastAsia="MS Mincho"/>
          <w:sz w:val="24"/>
          <w:szCs w:val="24"/>
          <w:lang w:eastAsia="ja-JP"/>
        </w:rPr>
        <w:t xml:space="preserve">Ni/Co </w:t>
      </w:r>
      <w:r w:rsidR="004647A2">
        <w:rPr>
          <w:rFonts w:eastAsia="MS Mincho"/>
          <w:sz w:val="24"/>
          <w:szCs w:val="24"/>
          <w:lang w:eastAsia="ja-JP"/>
        </w:rPr>
        <w:t>adsorption sequence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produces Ni-Co alloys with different</w:t>
      </w:r>
      <w:r w:rsidR="004647A2">
        <w:rPr>
          <w:rFonts w:eastAsia="MS Mincho"/>
          <w:sz w:val="24"/>
          <w:szCs w:val="24"/>
          <w:lang w:eastAsia="ja-JP"/>
        </w:rPr>
        <w:t xml:space="preserve"> surface </w:t>
      </w:r>
      <w:r w:rsidR="004647A2" w:rsidRPr="003D7563">
        <w:rPr>
          <w:rFonts w:eastAsia="MS Mincho"/>
          <w:sz w:val="24"/>
          <w:szCs w:val="24"/>
          <w:lang w:eastAsia="ja-JP"/>
        </w:rPr>
        <w:t>Ni/Co</w:t>
      </w:r>
      <w:r w:rsidR="003D7563" w:rsidRPr="003D7563">
        <w:rPr>
          <w:rFonts w:eastAsia="MS Mincho"/>
          <w:sz w:val="24"/>
          <w:szCs w:val="24"/>
          <w:lang w:eastAsia="ja-JP"/>
        </w:rPr>
        <w:t xml:space="preserve"> ratios, which in turn significantly influences the catalyst performance in DRM</w:t>
      </w:r>
      <w:r w:rsidR="004647A2">
        <w:rPr>
          <w:rFonts w:eastAsia="MS Mincho"/>
          <w:sz w:val="24"/>
          <w:szCs w:val="24"/>
          <w:lang w:eastAsia="ja-JP"/>
        </w:rPr>
        <w:t xml:space="preserve"> and catalysts activation condition</w:t>
      </w:r>
      <w:r w:rsidR="003D7563" w:rsidRPr="003D7563">
        <w:rPr>
          <w:rFonts w:eastAsia="MS Mincho"/>
          <w:sz w:val="24"/>
          <w:szCs w:val="24"/>
          <w:lang w:eastAsia="ja-JP"/>
        </w:rPr>
        <w:t>. X-ray absorption near-edge structure (XANES)/X-ray absorption fine structure (XAFS)</w:t>
      </w:r>
      <w:r w:rsidR="004647A2">
        <w:rPr>
          <w:rFonts w:eastAsia="MS Mincho"/>
          <w:sz w:val="24"/>
          <w:szCs w:val="24"/>
          <w:lang w:eastAsia="ja-JP"/>
        </w:rPr>
        <w:t xml:space="preserve">, </w:t>
      </w:r>
      <w:r w:rsidR="004647A2" w:rsidRPr="003D7563">
        <w:rPr>
          <w:rFonts w:eastAsia="MS Mincho"/>
          <w:sz w:val="24"/>
          <w:szCs w:val="24"/>
          <w:lang w:eastAsia="ja-JP"/>
        </w:rPr>
        <w:t>HAADF-STEM-EDS</w:t>
      </w:r>
      <w:r w:rsidR="004647A2">
        <w:rPr>
          <w:rFonts w:eastAsia="MS Mincho"/>
          <w:sz w:val="24"/>
          <w:szCs w:val="24"/>
          <w:lang w:eastAsia="ja-JP"/>
        </w:rPr>
        <w:t xml:space="preserve"> and </w:t>
      </w:r>
      <w:r w:rsidR="003D7563" w:rsidRPr="003D7563">
        <w:rPr>
          <w:rFonts w:eastAsia="MS Mincho"/>
          <w:sz w:val="24"/>
          <w:szCs w:val="24"/>
          <w:lang w:eastAsia="ja-JP"/>
        </w:rPr>
        <w:t>XPS</w:t>
      </w:r>
      <w:r w:rsidR="00AE3BFC">
        <w:rPr>
          <w:rFonts w:eastAsia="MS Mincho"/>
          <w:sz w:val="24"/>
          <w:szCs w:val="24"/>
          <w:lang w:eastAsia="ja-JP"/>
        </w:rPr>
        <w:t xml:space="preserve"> were applied to</w:t>
      </w:r>
      <w:r w:rsidR="00AE3BFC" w:rsidRPr="00AE3BFC">
        <w:rPr>
          <w:rFonts w:eastAsia="MS Mincho"/>
          <w:sz w:val="24"/>
          <w:szCs w:val="24"/>
          <w:lang w:eastAsia="ja-JP"/>
        </w:rPr>
        <w:t xml:space="preserve"> establish a structure-function relationship</w:t>
      </w:r>
      <w:r w:rsidR="00AE3BFC">
        <w:rPr>
          <w:rFonts w:eastAsia="MS Mincho"/>
          <w:sz w:val="24"/>
          <w:szCs w:val="24"/>
          <w:lang w:eastAsia="ja-JP"/>
        </w:rPr>
        <w:t>.</w:t>
      </w:r>
    </w:p>
    <w:p w14:paraId="11094F53" w14:textId="7D5BE844" w:rsidR="006B5A75" w:rsidRPr="003F3B09" w:rsidRDefault="006B5A75" w:rsidP="006B5A75">
      <w:pPr>
        <w:spacing w:line="27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Refreshments will be served at 13:15.</w:t>
      </w:r>
    </w:p>
    <w:sectPr w:rsidR="006B5A75" w:rsidRPr="003F3B09" w:rsidSect="00444655">
      <w:endnotePr>
        <w:numFmt w:val="lowerLetter"/>
      </w:endnotePr>
      <w:pgSz w:w="11906" w:h="16838"/>
      <w:pgMar w:top="851" w:right="1077" w:bottom="1440" w:left="107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1C11" w14:textId="77777777" w:rsidR="00884351" w:rsidRDefault="00884351" w:rsidP="00F51FFB">
      <w:r>
        <w:separator/>
      </w:r>
    </w:p>
  </w:endnote>
  <w:endnote w:type="continuationSeparator" w:id="0">
    <w:p w14:paraId="66C80529" w14:textId="77777777" w:rsidR="00884351" w:rsidRDefault="00884351" w:rsidP="00F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7082" w14:textId="77777777" w:rsidR="00884351" w:rsidRDefault="00884351" w:rsidP="00F51FFB">
      <w:r>
        <w:separator/>
      </w:r>
    </w:p>
  </w:footnote>
  <w:footnote w:type="continuationSeparator" w:id="0">
    <w:p w14:paraId="7A0D6E03" w14:textId="77777777" w:rsidR="00884351" w:rsidRDefault="00884351" w:rsidP="00F5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F8F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A3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422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6DB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049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F3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66A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0D2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A65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8EC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11" w15:restartNumberingAfterBreak="0">
    <w:nsid w:val="025367E5"/>
    <w:multiLevelType w:val="multilevel"/>
    <w:tmpl w:val="267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6012F"/>
    <w:multiLevelType w:val="hybridMultilevel"/>
    <w:tmpl w:val="090C73B6"/>
    <w:lvl w:ilvl="0" w:tplc="835AB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C4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03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C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E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B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088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A8A"/>
    <w:multiLevelType w:val="singleLevel"/>
    <w:tmpl w:val="BEE051C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34912AD"/>
    <w:multiLevelType w:val="hybridMultilevel"/>
    <w:tmpl w:val="03DEC7BC"/>
    <w:lvl w:ilvl="0" w:tplc="53F0A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0173"/>
    <w:multiLevelType w:val="singleLevel"/>
    <w:tmpl w:val="8514D71C"/>
    <w:lvl w:ilvl="0">
      <w:numFmt w:val="chosung"/>
      <w:lvlText w:val="-"/>
      <w:lvlJc w:val="left"/>
      <w:pPr>
        <w:tabs>
          <w:tab w:val="num" w:pos="1230"/>
        </w:tabs>
        <w:ind w:right="1230" w:hanging="360"/>
      </w:pPr>
      <w:rPr>
        <w:rFonts w:hint="default"/>
        <w:sz w:val="24"/>
      </w:rPr>
    </w:lvl>
  </w:abstractNum>
  <w:abstractNum w:abstractNumId="16" w15:restartNumberingAfterBreak="0">
    <w:nsid w:val="1ED04D3F"/>
    <w:multiLevelType w:val="hybridMultilevel"/>
    <w:tmpl w:val="226E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AE1"/>
    <w:multiLevelType w:val="hybridMultilevel"/>
    <w:tmpl w:val="FF343196"/>
    <w:lvl w:ilvl="0" w:tplc="27FC63BE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A5719"/>
    <w:multiLevelType w:val="multilevel"/>
    <w:tmpl w:val="292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A5A8A"/>
    <w:multiLevelType w:val="singleLevel"/>
    <w:tmpl w:val="37866E0E"/>
    <w:lvl w:ilvl="0">
      <w:start w:val="1"/>
      <w:numFmt w:val="hebrew1"/>
      <w:lvlText w:val="%1."/>
      <w:lvlJc w:val="left"/>
      <w:pPr>
        <w:tabs>
          <w:tab w:val="num" w:pos="360"/>
        </w:tabs>
        <w:ind w:left="0" w:right="360" w:hanging="360"/>
      </w:pPr>
      <w:rPr>
        <w:sz w:val="24"/>
      </w:rPr>
    </w:lvl>
  </w:abstractNum>
  <w:abstractNum w:abstractNumId="20" w15:restartNumberingAfterBreak="0">
    <w:nsid w:val="43FD769F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21" w15:restartNumberingAfterBreak="0">
    <w:nsid w:val="4E2817BE"/>
    <w:multiLevelType w:val="hybridMultilevel"/>
    <w:tmpl w:val="095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DDF"/>
    <w:multiLevelType w:val="hybridMultilevel"/>
    <w:tmpl w:val="54B4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24649">
    <w:abstractNumId w:val="20"/>
  </w:num>
  <w:num w:numId="2" w16cid:durableId="565143545">
    <w:abstractNumId w:val="10"/>
  </w:num>
  <w:num w:numId="3" w16cid:durableId="147748098">
    <w:abstractNumId w:val="15"/>
  </w:num>
  <w:num w:numId="4" w16cid:durableId="2119523965">
    <w:abstractNumId w:val="13"/>
  </w:num>
  <w:num w:numId="5" w16cid:durableId="457572967">
    <w:abstractNumId w:val="9"/>
  </w:num>
  <w:num w:numId="6" w16cid:durableId="1493333434">
    <w:abstractNumId w:val="7"/>
  </w:num>
  <w:num w:numId="7" w16cid:durableId="1706054158">
    <w:abstractNumId w:val="6"/>
  </w:num>
  <w:num w:numId="8" w16cid:durableId="1834221622">
    <w:abstractNumId w:val="5"/>
  </w:num>
  <w:num w:numId="9" w16cid:durableId="2085251932">
    <w:abstractNumId w:val="4"/>
  </w:num>
  <w:num w:numId="10" w16cid:durableId="185949986">
    <w:abstractNumId w:val="8"/>
  </w:num>
  <w:num w:numId="11" w16cid:durableId="1244801201">
    <w:abstractNumId w:val="3"/>
  </w:num>
  <w:num w:numId="12" w16cid:durableId="1469854077">
    <w:abstractNumId w:val="2"/>
  </w:num>
  <w:num w:numId="13" w16cid:durableId="1441028254">
    <w:abstractNumId w:val="1"/>
  </w:num>
  <w:num w:numId="14" w16cid:durableId="1543246107">
    <w:abstractNumId w:val="0"/>
  </w:num>
  <w:num w:numId="15" w16cid:durableId="1496846264">
    <w:abstractNumId w:val="19"/>
    <w:lvlOverride w:ilvl="0">
      <w:startOverride w:val="1"/>
    </w:lvlOverride>
  </w:num>
  <w:num w:numId="16" w16cid:durableId="1477840852">
    <w:abstractNumId w:val="22"/>
  </w:num>
  <w:num w:numId="17" w16cid:durableId="180507711">
    <w:abstractNumId w:val="16"/>
  </w:num>
  <w:num w:numId="18" w16cid:durableId="993726867">
    <w:abstractNumId w:val="14"/>
  </w:num>
  <w:num w:numId="19" w16cid:durableId="1391028391">
    <w:abstractNumId w:val="14"/>
  </w:num>
  <w:num w:numId="20" w16cid:durableId="1240139294">
    <w:abstractNumId w:val="21"/>
  </w:num>
  <w:num w:numId="21" w16cid:durableId="426121432">
    <w:abstractNumId w:val="12"/>
  </w:num>
  <w:num w:numId="22" w16cid:durableId="668363795">
    <w:abstractNumId w:val="11"/>
  </w:num>
  <w:num w:numId="23" w16cid:durableId="2071532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338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HQiNDS2NjA1MDMyUdpeDU4uLM/DyQAotaAHvCrNwsAAAA"/>
  </w:docVars>
  <w:rsids>
    <w:rsidRoot w:val="00E634F8"/>
    <w:rsid w:val="00000EA4"/>
    <w:rsid w:val="0000134D"/>
    <w:rsid w:val="00006BEE"/>
    <w:rsid w:val="0000793D"/>
    <w:rsid w:val="00011DF6"/>
    <w:rsid w:val="00013D0A"/>
    <w:rsid w:val="00014160"/>
    <w:rsid w:val="000164CA"/>
    <w:rsid w:val="00017FCD"/>
    <w:rsid w:val="00024DDA"/>
    <w:rsid w:val="000273CD"/>
    <w:rsid w:val="000310D1"/>
    <w:rsid w:val="00033AD0"/>
    <w:rsid w:val="00045D2C"/>
    <w:rsid w:val="0005430B"/>
    <w:rsid w:val="00063B43"/>
    <w:rsid w:val="00064126"/>
    <w:rsid w:val="00065CF2"/>
    <w:rsid w:val="00070AC0"/>
    <w:rsid w:val="00080424"/>
    <w:rsid w:val="00091CF0"/>
    <w:rsid w:val="000921EC"/>
    <w:rsid w:val="000921FD"/>
    <w:rsid w:val="00094322"/>
    <w:rsid w:val="000A1BB7"/>
    <w:rsid w:val="000A2C18"/>
    <w:rsid w:val="000B0471"/>
    <w:rsid w:val="000B0EBD"/>
    <w:rsid w:val="000B18EE"/>
    <w:rsid w:val="000C7E51"/>
    <w:rsid w:val="000D2AA3"/>
    <w:rsid w:val="000D7E5D"/>
    <w:rsid w:val="000F0823"/>
    <w:rsid w:val="000F0B42"/>
    <w:rsid w:val="000F5D41"/>
    <w:rsid w:val="00105CDE"/>
    <w:rsid w:val="0010664D"/>
    <w:rsid w:val="00106F9A"/>
    <w:rsid w:val="001174ED"/>
    <w:rsid w:val="00143575"/>
    <w:rsid w:val="00146B37"/>
    <w:rsid w:val="001532E2"/>
    <w:rsid w:val="001566E7"/>
    <w:rsid w:val="00160D93"/>
    <w:rsid w:val="001679AB"/>
    <w:rsid w:val="00172602"/>
    <w:rsid w:val="00184941"/>
    <w:rsid w:val="001865DD"/>
    <w:rsid w:val="001875D6"/>
    <w:rsid w:val="001937F4"/>
    <w:rsid w:val="00193E2C"/>
    <w:rsid w:val="001A17D3"/>
    <w:rsid w:val="001A238C"/>
    <w:rsid w:val="001A4157"/>
    <w:rsid w:val="001A7727"/>
    <w:rsid w:val="001B0549"/>
    <w:rsid w:val="001B1A4E"/>
    <w:rsid w:val="001B6CE0"/>
    <w:rsid w:val="001C23E5"/>
    <w:rsid w:val="001D2A90"/>
    <w:rsid w:val="001D7CB6"/>
    <w:rsid w:val="001E051E"/>
    <w:rsid w:val="001E410F"/>
    <w:rsid w:val="001F1408"/>
    <w:rsid w:val="001F1C85"/>
    <w:rsid w:val="001F423C"/>
    <w:rsid w:val="001F59E9"/>
    <w:rsid w:val="00202939"/>
    <w:rsid w:val="00202CDE"/>
    <w:rsid w:val="00205C33"/>
    <w:rsid w:val="002160A7"/>
    <w:rsid w:val="002174A4"/>
    <w:rsid w:val="00220056"/>
    <w:rsid w:val="00220E0F"/>
    <w:rsid w:val="002246AF"/>
    <w:rsid w:val="00230739"/>
    <w:rsid w:val="00236B9A"/>
    <w:rsid w:val="0024690A"/>
    <w:rsid w:val="00247B07"/>
    <w:rsid w:val="002519A4"/>
    <w:rsid w:val="00256035"/>
    <w:rsid w:val="00262345"/>
    <w:rsid w:val="00270B4A"/>
    <w:rsid w:val="002764FC"/>
    <w:rsid w:val="0028282B"/>
    <w:rsid w:val="0028413F"/>
    <w:rsid w:val="00284F35"/>
    <w:rsid w:val="002A3428"/>
    <w:rsid w:val="002B3062"/>
    <w:rsid w:val="002B6BDC"/>
    <w:rsid w:val="002C1805"/>
    <w:rsid w:val="002C24E6"/>
    <w:rsid w:val="002C361E"/>
    <w:rsid w:val="002C752B"/>
    <w:rsid w:val="002D38FD"/>
    <w:rsid w:val="002D56EA"/>
    <w:rsid w:val="002D5CF0"/>
    <w:rsid w:val="002E3ABC"/>
    <w:rsid w:val="002E4FFA"/>
    <w:rsid w:val="002E613C"/>
    <w:rsid w:val="002F03AE"/>
    <w:rsid w:val="002F7E09"/>
    <w:rsid w:val="00301399"/>
    <w:rsid w:val="00306C75"/>
    <w:rsid w:val="003076DD"/>
    <w:rsid w:val="00310E3E"/>
    <w:rsid w:val="003153D8"/>
    <w:rsid w:val="00317697"/>
    <w:rsid w:val="00321F5F"/>
    <w:rsid w:val="00325425"/>
    <w:rsid w:val="00331E71"/>
    <w:rsid w:val="003377AB"/>
    <w:rsid w:val="0034264D"/>
    <w:rsid w:val="003441C3"/>
    <w:rsid w:val="00353958"/>
    <w:rsid w:val="00354912"/>
    <w:rsid w:val="0036139B"/>
    <w:rsid w:val="00363815"/>
    <w:rsid w:val="00363D75"/>
    <w:rsid w:val="003702CA"/>
    <w:rsid w:val="003771A7"/>
    <w:rsid w:val="003773CF"/>
    <w:rsid w:val="00396EF8"/>
    <w:rsid w:val="003A260B"/>
    <w:rsid w:val="003B7586"/>
    <w:rsid w:val="003C730E"/>
    <w:rsid w:val="003D6294"/>
    <w:rsid w:val="003D7563"/>
    <w:rsid w:val="003D78DA"/>
    <w:rsid w:val="003E3484"/>
    <w:rsid w:val="003E37B6"/>
    <w:rsid w:val="003F3B09"/>
    <w:rsid w:val="003F495A"/>
    <w:rsid w:val="00400678"/>
    <w:rsid w:val="0040219C"/>
    <w:rsid w:val="00413787"/>
    <w:rsid w:val="0041391C"/>
    <w:rsid w:val="004154D5"/>
    <w:rsid w:val="00423C89"/>
    <w:rsid w:val="00433DC3"/>
    <w:rsid w:val="00443235"/>
    <w:rsid w:val="00443EA9"/>
    <w:rsid w:val="00444655"/>
    <w:rsid w:val="004458BD"/>
    <w:rsid w:val="004473C8"/>
    <w:rsid w:val="00453F38"/>
    <w:rsid w:val="00460098"/>
    <w:rsid w:val="004615AA"/>
    <w:rsid w:val="0046230E"/>
    <w:rsid w:val="004647A2"/>
    <w:rsid w:val="00465B8F"/>
    <w:rsid w:val="00466012"/>
    <w:rsid w:val="0046712C"/>
    <w:rsid w:val="00467199"/>
    <w:rsid w:val="00471100"/>
    <w:rsid w:val="00477D01"/>
    <w:rsid w:val="004813E0"/>
    <w:rsid w:val="0048301C"/>
    <w:rsid w:val="004861CF"/>
    <w:rsid w:val="00486AEF"/>
    <w:rsid w:val="00492FDA"/>
    <w:rsid w:val="004938F9"/>
    <w:rsid w:val="00494AD6"/>
    <w:rsid w:val="00494C80"/>
    <w:rsid w:val="0049533C"/>
    <w:rsid w:val="004B4D37"/>
    <w:rsid w:val="004B7AD0"/>
    <w:rsid w:val="004C458C"/>
    <w:rsid w:val="004C5FD4"/>
    <w:rsid w:val="004D2971"/>
    <w:rsid w:val="004E359E"/>
    <w:rsid w:val="004E3A11"/>
    <w:rsid w:val="004E402B"/>
    <w:rsid w:val="004F01AC"/>
    <w:rsid w:val="004F0E87"/>
    <w:rsid w:val="004F1C05"/>
    <w:rsid w:val="004F2D0E"/>
    <w:rsid w:val="004F632C"/>
    <w:rsid w:val="004F74BA"/>
    <w:rsid w:val="004F7F40"/>
    <w:rsid w:val="00500C3E"/>
    <w:rsid w:val="005015FD"/>
    <w:rsid w:val="00505D8A"/>
    <w:rsid w:val="00522173"/>
    <w:rsid w:val="00525113"/>
    <w:rsid w:val="00526699"/>
    <w:rsid w:val="00542248"/>
    <w:rsid w:val="00547118"/>
    <w:rsid w:val="00552277"/>
    <w:rsid w:val="00553C31"/>
    <w:rsid w:val="0055766D"/>
    <w:rsid w:val="0056426B"/>
    <w:rsid w:val="00571E69"/>
    <w:rsid w:val="00580DAF"/>
    <w:rsid w:val="00581FBD"/>
    <w:rsid w:val="00586169"/>
    <w:rsid w:val="00590E8E"/>
    <w:rsid w:val="00594588"/>
    <w:rsid w:val="005A23A7"/>
    <w:rsid w:val="005A371C"/>
    <w:rsid w:val="005A46B4"/>
    <w:rsid w:val="005B765B"/>
    <w:rsid w:val="005B7CC6"/>
    <w:rsid w:val="005C08D9"/>
    <w:rsid w:val="005D2C0A"/>
    <w:rsid w:val="005E1892"/>
    <w:rsid w:val="005E421A"/>
    <w:rsid w:val="005F2D38"/>
    <w:rsid w:val="005F6F7D"/>
    <w:rsid w:val="005F7BD5"/>
    <w:rsid w:val="006033CE"/>
    <w:rsid w:val="0060501D"/>
    <w:rsid w:val="006306E7"/>
    <w:rsid w:val="00637FFD"/>
    <w:rsid w:val="00640711"/>
    <w:rsid w:val="00641A71"/>
    <w:rsid w:val="00645E1D"/>
    <w:rsid w:val="00652E2F"/>
    <w:rsid w:val="00660F53"/>
    <w:rsid w:val="006677FD"/>
    <w:rsid w:val="00676131"/>
    <w:rsid w:val="00680DBE"/>
    <w:rsid w:val="00681944"/>
    <w:rsid w:val="00684BAD"/>
    <w:rsid w:val="00691D9A"/>
    <w:rsid w:val="006924B5"/>
    <w:rsid w:val="00693510"/>
    <w:rsid w:val="00693846"/>
    <w:rsid w:val="00694406"/>
    <w:rsid w:val="006A065B"/>
    <w:rsid w:val="006A50AE"/>
    <w:rsid w:val="006B5A75"/>
    <w:rsid w:val="006C45A0"/>
    <w:rsid w:val="006C5683"/>
    <w:rsid w:val="006D36B0"/>
    <w:rsid w:val="006D5D51"/>
    <w:rsid w:val="006E5D64"/>
    <w:rsid w:val="006F4D64"/>
    <w:rsid w:val="006F5CCB"/>
    <w:rsid w:val="00702D40"/>
    <w:rsid w:val="00702FBF"/>
    <w:rsid w:val="00705E3F"/>
    <w:rsid w:val="00706297"/>
    <w:rsid w:val="00712FFC"/>
    <w:rsid w:val="00722412"/>
    <w:rsid w:val="00724805"/>
    <w:rsid w:val="007300B0"/>
    <w:rsid w:val="00741B97"/>
    <w:rsid w:val="00742F0C"/>
    <w:rsid w:val="00744A48"/>
    <w:rsid w:val="00746486"/>
    <w:rsid w:val="00763BFF"/>
    <w:rsid w:val="00764B0D"/>
    <w:rsid w:val="00767DBD"/>
    <w:rsid w:val="007724B6"/>
    <w:rsid w:val="00782643"/>
    <w:rsid w:val="00782AB5"/>
    <w:rsid w:val="00787410"/>
    <w:rsid w:val="0079042E"/>
    <w:rsid w:val="00790892"/>
    <w:rsid w:val="007936A1"/>
    <w:rsid w:val="00796095"/>
    <w:rsid w:val="00796B3E"/>
    <w:rsid w:val="007A1E0C"/>
    <w:rsid w:val="007A6F7A"/>
    <w:rsid w:val="007B36AD"/>
    <w:rsid w:val="007C3D1B"/>
    <w:rsid w:val="007E1502"/>
    <w:rsid w:val="007F2F01"/>
    <w:rsid w:val="00810C28"/>
    <w:rsid w:val="00813171"/>
    <w:rsid w:val="00823880"/>
    <w:rsid w:val="00824301"/>
    <w:rsid w:val="00824823"/>
    <w:rsid w:val="00833143"/>
    <w:rsid w:val="00837162"/>
    <w:rsid w:val="00845767"/>
    <w:rsid w:val="00850AE5"/>
    <w:rsid w:val="00855939"/>
    <w:rsid w:val="00866EEF"/>
    <w:rsid w:val="00867667"/>
    <w:rsid w:val="00867F0B"/>
    <w:rsid w:val="008702BA"/>
    <w:rsid w:val="00880A61"/>
    <w:rsid w:val="00884351"/>
    <w:rsid w:val="008A3A03"/>
    <w:rsid w:val="008C137D"/>
    <w:rsid w:val="008C4E6F"/>
    <w:rsid w:val="008C5189"/>
    <w:rsid w:val="008C703F"/>
    <w:rsid w:val="008D0933"/>
    <w:rsid w:val="008D606A"/>
    <w:rsid w:val="008D6711"/>
    <w:rsid w:val="008D6824"/>
    <w:rsid w:val="008E5F59"/>
    <w:rsid w:val="008E6E9B"/>
    <w:rsid w:val="008F1B88"/>
    <w:rsid w:val="008F7A00"/>
    <w:rsid w:val="00904109"/>
    <w:rsid w:val="00911540"/>
    <w:rsid w:val="00914ACA"/>
    <w:rsid w:val="00915C4D"/>
    <w:rsid w:val="00921965"/>
    <w:rsid w:val="00926006"/>
    <w:rsid w:val="009309A0"/>
    <w:rsid w:val="009311E6"/>
    <w:rsid w:val="00943D13"/>
    <w:rsid w:val="00947CBB"/>
    <w:rsid w:val="009616B0"/>
    <w:rsid w:val="00962181"/>
    <w:rsid w:val="00967ABB"/>
    <w:rsid w:val="009717A3"/>
    <w:rsid w:val="00971FC3"/>
    <w:rsid w:val="00987D29"/>
    <w:rsid w:val="00992FDF"/>
    <w:rsid w:val="00993FC8"/>
    <w:rsid w:val="009A1505"/>
    <w:rsid w:val="009A1AAC"/>
    <w:rsid w:val="009A23F2"/>
    <w:rsid w:val="009B0250"/>
    <w:rsid w:val="009B0E7A"/>
    <w:rsid w:val="009B3752"/>
    <w:rsid w:val="009B4E9A"/>
    <w:rsid w:val="009C18CF"/>
    <w:rsid w:val="009C21D7"/>
    <w:rsid w:val="009D6948"/>
    <w:rsid w:val="009E3437"/>
    <w:rsid w:val="009F418A"/>
    <w:rsid w:val="009F6D82"/>
    <w:rsid w:val="00A03AB3"/>
    <w:rsid w:val="00A06708"/>
    <w:rsid w:val="00A1125D"/>
    <w:rsid w:val="00A11ABB"/>
    <w:rsid w:val="00A15C73"/>
    <w:rsid w:val="00A17918"/>
    <w:rsid w:val="00A225E0"/>
    <w:rsid w:val="00A2570E"/>
    <w:rsid w:val="00A33110"/>
    <w:rsid w:val="00A3489D"/>
    <w:rsid w:val="00A35F55"/>
    <w:rsid w:val="00A36BD7"/>
    <w:rsid w:val="00A46840"/>
    <w:rsid w:val="00A500B4"/>
    <w:rsid w:val="00A555FF"/>
    <w:rsid w:val="00A5593C"/>
    <w:rsid w:val="00A62B21"/>
    <w:rsid w:val="00A63127"/>
    <w:rsid w:val="00A70FE6"/>
    <w:rsid w:val="00A74776"/>
    <w:rsid w:val="00A83B58"/>
    <w:rsid w:val="00A912B5"/>
    <w:rsid w:val="00A93EF6"/>
    <w:rsid w:val="00A95FFD"/>
    <w:rsid w:val="00AA1D13"/>
    <w:rsid w:val="00AA3292"/>
    <w:rsid w:val="00AA77AD"/>
    <w:rsid w:val="00AB3970"/>
    <w:rsid w:val="00AB53F6"/>
    <w:rsid w:val="00AC5620"/>
    <w:rsid w:val="00AC5E74"/>
    <w:rsid w:val="00AC7156"/>
    <w:rsid w:val="00AD04EF"/>
    <w:rsid w:val="00AE1B07"/>
    <w:rsid w:val="00AE3BFC"/>
    <w:rsid w:val="00AF38BB"/>
    <w:rsid w:val="00AF6A05"/>
    <w:rsid w:val="00B112A0"/>
    <w:rsid w:val="00B231EF"/>
    <w:rsid w:val="00B23644"/>
    <w:rsid w:val="00B2396E"/>
    <w:rsid w:val="00B24A83"/>
    <w:rsid w:val="00B27342"/>
    <w:rsid w:val="00B27CF7"/>
    <w:rsid w:val="00B368E5"/>
    <w:rsid w:val="00B404F2"/>
    <w:rsid w:val="00B478FB"/>
    <w:rsid w:val="00B52745"/>
    <w:rsid w:val="00B5430A"/>
    <w:rsid w:val="00B73066"/>
    <w:rsid w:val="00B768C1"/>
    <w:rsid w:val="00B96ECC"/>
    <w:rsid w:val="00BB440A"/>
    <w:rsid w:val="00BB5578"/>
    <w:rsid w:val="00BB640C"/>
    <w:rsid w:val="00BC02C0"/>
    <w:rsid w:val="00BC1711"/>
    <w:rsid w:val="00BC6B9E"/>
    <w:rsid w:val="00BD03E8"/>
    <w:rsid w:val="00BD68BE"/>
    <w:rsid w:val="00BE6109"/>
    <w:rsid w:val="00C00705"/>
    <w:rsid w:val="00C02377"/>
    <w:rsid w:val="00C034E5"/>
    <w:rsid w:val="00C1769B"/>
    <w:rsid w:val="00C20E82"/>
    <w:rsid w:val="00C31555"/>
    <w:rsid w:val="00C36BE2"/>
    <w:rsid w:val="00C37DC4"/>
    <w:rsid w:val="00C417BC"/>
    <w:rsid w:val="00C41F0C"/>
    <w:rsid w:val="00C45A57"/>
    <w:rsid w:val="00C60369"/>
    <w:rsid w:val="00C663D6"/>
    <w:rsid w:val="00C67C2F"/>
    <w:rsid w:val="00C74227"/>
    <w:rsid w:val="00C76A0B"/>
    <w:rsid w:val="00C846DB"/>
    <w:rsid w:val="00C967AA"/>
    <w:rsid w:val="00C96E66"/>
    <w:rsid w:val="00CB4180"/>
    <w:rsid w:val="00CC0256"/>
    <w:rsid w:val="00CC032E"/>
    <w:rsid w:val="00CC1F6F"/>
    <w:rsid w:val="00CD4A55"/>
    <w:rsid w:val="00CD6B5C"/>
    <w:rsid w:val="00CE1050"/>
    <w:rsid w:val="00CF173E"/>
    <w:rsid w:val="00CF56F3"/>
    <w:rsid w:val="00D1026D"/>
    <w:rsid w:val="00D2243D"/>
    <w:rsid w:val="00D3339A"/>
    <w:rsid w:val="00D36B9B"/>
    <w:rsid w:val="00D56F16"/>
    <w:rsid w:val="00D601BE"/>
    <w:rsid w:val="00D64F8F"/>
    <w:rsid w:val="00D70FB5"/>
    <w:rsid w:val="00D77050"/>
    <w:rsid w:val="00D83B9A"/>
    <w:rsid w:val="00D950D3"/>
    <w:rsid w:val="00D95137"/>
    <w:rsid w:val="00D95EEE"/>
    <w:rsid w:val="00DA0133"/>
    <w:rsid w:val="00DA74AE"/>
    <w:rsid w:val="00DB6A13"/>
    <w:rsid w:val="00DC3994"/>
    <w:rsid w:val="00DC3B1C"/>
    <w:rsid w:val="00DC7AC5"/>
    <w:rsid w:val="00DD275C"/>
    <w:rsid w:val="00DD499C"/>
    <w:rsid w:val="00DE1DE7"/>
    <w:rsid w:val="00DE5A0A"/>
    <w:rsid w:val="00DF0036"/>
    <w:rsid w:val="00DF6151"/>
    <w:rsid w:val="00E0123F"/>
    <w:rsid w:val="00E0708A"/>
    <w:rsid w:val="00E13C6E"/>
    <w:rsid w:val="00E1497A"/>
    <w:rsid w:val="00E165AF"/>
    <w:rsid w:val="00E2369C"/>
    <w:rsid w:val="00E31DCA"/>
    <w:rsid w:val="00E32B43"/>
    <w:rsid w:val="00E408B6"/>
    <w:rsid w:val="00E419F2"/>
    <w:rsid w:val="00E44107"/>
    <w:rsid w:val="00E472E5"/>
    <w:rsid w:val="00E63178"/>
    <w:rsid w:val="00E634F8"/>
    <w:rsid w:val="00E70CD0"/>
    <w:rsid w:val="00E73075"/>
    <w:rsid w:val="00E75F2A"/>
    <w:rsid w:val="00E76782"/>
    <w:rsid w:val="00E83032"/>
    <w:rsid w:val="00E84E49"/>
    <w:rsid w:val="00EA46BD"/>
    <w:rsid w:val="00EB7F0C"/>
    <w:rsid w:val="00EC7053"/>
    <w:rsid w:val="00EC78BE"/>
    <w:rsid w:val="00ED37FD"/>
    <w:rsid w:val="00EE00C0"/>
    <w:rsid w:val="00EE640B"/>
    <w:rsid w:val="00EF23DC"/>
    <w:rsid w:val="00EF2543"/>
    <w:rsid w:val="00EF7630"/>
    <w:rsid w:val="00EF76B5"/>
    <w:rsid w:val="00F01FA6"/>
    <w:rsid w:val="00F07219"/>
    <w:rsid w:val="00F10317"/>
    <w:rsid w:val="00F1147A"/>
    <w:rsid w:val="00F14C26"/>
    <w:rsid w:val="00F205EA"/>
    <w:rsid w:val="00F247CA"/>
    <w:rsid w:val="00F24AB0"/>
    <w:rsid w:val="00F2644E"/>
    <w:rsid w:val="00F34A69"/>
    <w:rsid w:val="00F34DEF"/>
    <w:rsid w:val="00F35B26"/>
    <w:rsid w:val="00F41466"/>
    <w:rsid w:val="00F50D7B"/>
    <w:rsid w:val="00F51D55"/>
    <w:rsid w:val="00F51FFB"/>
    <w:rsid w:val="00F53403"/>
    <w:rsid w:val="00F54026"/>
    <w:rsid w:val="00F63964"/>
    <w:rsid w:val="00F70A36"/>
    <w:rsid w:val="00F74E49"/>
    <w:rsid w:val="00F76AA7"/>
    <w:rsid w:val="00F869B2"/>
    <w:rsid w:val="00F94CEE"/>
    <w:rsid w:val="00F95886"/>
    <w:rsid w:val="00F9716F"/>
    <w:rsid w:val="00F97D4A"/>
    <w:rsid w:val="00FA35F3"/>
    <w:rsid w:val="00FB148F"/>
    <w:rsid w:val="00FB2611"/>
    <w:rsid w:val="00FB7885"/>
    <w:rsid w:val="00FC0BBB"/>
    <w:rsid w:val="00FC10EE"/>
    <w:rsid w:val="00FD7F9D"/>
    <w:rsid w:val="00FE5656"/>
    <w:rsid w:val="00FE59E5"/>
    <w:rsid w:val="00FE7BB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DEA84"/>
  <w15:chartTrackingRefBased/>
  <w15:docId w15:val="{42C3B804-D27A-4698-8B33-4617A88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David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Miriam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ourier New" w:hAnsi="Courier New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bidi/>
      <w:spacing w:line="340" w:lineRule="atLeast"/>
      <w:ind w:left="720" w:right="-57" w:firstLine="720"/>
      <w:jc w:val="both"/>
      <w:outlineLvl w:val="7"/>
    </w:pPr>
    <w:rPr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pPr>
      <w:bidi/>
      <w:spacing w:line="36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pPr>
      <w:bidi/>
      <w:spacing w:line="360" w:lineRule="auto"/>
    </w:pPr>
    <w:rPr>
      <w:szCs w:val="24"/>
    </w:rPr>
  </w:style>
  <w:style w:type="paragraph" w:styleId="BodyText3">
    <w:name w:val="Body Text 3"/>
    <w:basedOn w:val="Normal"/>
    <w:pPr>
      <w:bidi/>
      <w:jc w:val="center"/>
    </w:pPr>
    <w:rPr>
      <w:rFonts w:cs="Times New Roman"/>
      <w:b/>
      <w:bCs/>
      <w:sz w:val="32"/>
      <w:szCs w:val="28"/>
    </w:rPr>
  </w:style>
  <w:style w:type="paragraph" w:styleId="BodyTextIndent">
    <w:name w:val="Body Text Indent"/>
    <w:basedOn w:val="Normal"/>
    <w:pPr>
      <w:bidi/>
      <w:ind w:firstLine="720"/>
      <w:jc w:val="both"/>
    </w:pPr>
    <w:rPr>
      <w:szCs w:val="26"/>
    </w:rPr>
  </w:style>
  <w:style w:type="paragraph" w:styleId="PlainText">
    <w:name w:val="Plain Text"/>
    <w:basedOn w:val="Normal"/>
    <w:pPr>
      <w:bidi/>
    </w:pPr>
    <w:rPr>
      <w:rFonts w:ascii="Courier New" w:hAnsi="Courier New" w:cs="Miriam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napToGrid w:val="0"/>
      <w:sz w:val="32"/>
      <w:szCs w:val="24"/>
    </w:rPr>
  </w:style>
  <w:style w:type="paragraph" w:styleId="BodyTextIndent3">
    <w:name w:val="Body Text Indent 3"/>
    <w:basedOn w:val="Normal"/>
    <w:pPr>
      <w:ind w:firstLine="720"/>
      <w:jc w:val="both"/>
    </w:pPr>
    <w:rPr>
      <w:rFonts w:cs="Miriam"/>
      <w:sz w:val="24"/>
    </w:rPr>
  </w:style>
  <w:style w:type="paragraph" w:customStyle="1" w:styleId="Style1">
    <w:name w:val="Style1"/>
    <w:basedOn w:val="Heading1"/>
    <w:pPr>
      <w:keepNext/>
      <w:spacing w:before="120" w:line="360" w:lineRule="auto"/>
      <w:jc w:val="both"/>
    </w:pPr>
    <w:rPr>
      <w:rFonts w:ascii="Times New Roman" w:hAnsi="Times New Roman" w:cs="David"/>
      <w:sz w:val="20"/>
      <w:szCs w:val="20"/>
    </w:rPr>
  </w:style>
  <w:style w:type="paragraph" w:customStyle="1" w:styleId="Formula">
    <w:name w:val="Formula"/>
    <w:basedOn w:val="Normal"/>
    <w:pPr>
      <w:tabs>
        <w:tab w:val="left" w:pos="8500"/>
      </w:tabs>
      <w:jc w:val="both"/>
    </w:pPr>
    <w:rPr>
      <w:rFonts w:cs="Miriam"/>
      <w:sz w:val="24"/>
      <w:szCs w:val="24"/>
    </w:rPr>
  </w:style>
  <w:style w:type="paragraph" w:customStyle="1" w:styleId="mfrGrGD">
    <w:name w:val="m. fr. Gr. GD"/>
    <w:basedOn w:val="Normal"/>
    <w:pPr>
      <w:tabs>
        <w:tab w:val="center" w:pos="6220"/>
      </w:tabs>
      <w:jc w:val="both"/>
    </w:pPr>
    <w:rPr>
      <w:rFonts w:ascii="New York" w:hAnsi="New York" w:cs="Miriam"/>
      <w:sz w:val="24"/>
      <w:szCs w:val="24"/>
      <w:lang w:val="de-DE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sz w:val="28"/>
    </w:rPr>
  </w:style>
  <w:style w:type="paragraph" w:customStyle="1" w:styleId="Address">
    <w:name w:val="Address"/>
    <w:basedOn w:val="Normal"/>
    <w:next w:val="Normal"/>
    <w:pPr>
      <w:widowControl w:val="0"/>
      <w:tabs>
        <w:tab w:val="left" w:pos="240"/>
      </w:tabs>
      <w:spacing w:after="240" w:line="240" w:lineRule="exact"/>
      <w:ind w:left="1022"/>
    </w:pPr>
    <w:rPr>
      <w:rFonts w:ascii="Arial" w:hAnsi="Arial" w:cs="Times New Roman"/>
      <w:i/>
      <w:iCs/>
      <w:color w:val="000000"/>
    </w:rPr>
  </w:style>
  <w:style w:type="paragraph" w:customStyle="1" w:styleId="Articletitle">
    <w:name w:val="Article title"/>
    <w:basedOn w:val="Normal"/>
    <w:next w:val="Normal"/>
    <w:pPr>
      <w:widowControl w:val="0"/>
      <w:spacing w:before="960" w:after="300" w:line="360" w:lineRule="exact"/>
      <w:ind w:left="1022"/>
    </w:pPr>
    <w:rPr>
      <w:rFonts w:ascii="Arial" w:hAnsi="Arial" w:cs="Times New Roman"/>
      <w:b/>
      <w:bCs/>
      <w:color w:val="000000"/>
      <w:sz w:val="32"/>
      <w:szCs w:val="32"/>
    </w:rPr>
  </w:style>
  <w:style w:type="paragraph" w:customStyle="1" w:styleId="Author">
    <w:name w:val="Author"/>
    <w:basedOn w:val="Normal"/>
    <w:next w:val="Normal"/>
    <w:pPr>
      <w:widowControl w:val="0"/>
      <w:tabs>
        <w:tab w:val="left" w:pos="240"/>
      </w:tabs>
      <w:spacing w:after="240" w:line="280" w:lineRule="exact"/>
      <w:ind w:left="1022"/>
    </w:pPr>
    <w:rPr>
      <w:rFonts w:ascii="Arial" w:hAnsi="Arial" w:cs="Times New Roman"/>
      <w:color w:val="000000"/>
      <w:kern w:val="28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jc w:val="center"/>
    </w:pPr>
    <w:rPr>
      <w:sz w:val="28"/>
      <w:szCs w:val="28"/>
    </w:rPr>
  </w:style>
  <w:style w:type="paragraph" w:styleId="BlockText">
    <w:name w:val="Block Text"/>
    <w:basedOn w:val="Normal"/>
    <w:pPr>
      <w:spacing w:line="360" w:lineRule="auto"/>
      <w:ind w:left="-360" w:right="-334" w:firstLine="360"/>
      <w:jc w:val="both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pPr>
      <w:bidi w:val="0"/>
      <w:spacing w:after="120" w:line="240" w:lineRule="auto"/>
      <w:ind w:firstLine="210"/>
    </w:pPr>
    <w:rPr>
      <w:sz w:val="20"/>
      <w:szCs w:val="20"/>
    </w:rPr>
  </w:style>
  <w:style w:type="paragraph" w:styleId="BodyTextFirstIndent2">
    <w:name w:val="Body Text First Indent 2"/>
    <w:basedOn w:val="BodyTextIndent"/>
    <w:pPr>
      <w:bidi w:val="0"/>
      <w:spacing w:after="120"/>
      <w:ind w:left="283" w:firstLine="210"/>
      <w:jc w:val="left"/>
    </w:pPr>
    <w:rPr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andard">
    <w:name w:val="Standard"/>
    <w:rsid w:val="0079609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Papertext">
    <w:name w:val="Paper text"/>
    <w:basedOn w:val="Normal"/>
    <w:rsid w:val="002D56EA"/>
    <w:pPr>
      <w:jc w:val="both"/>
    </w:pPr>
    <w:rPr>
      <w:rFonts w:eastAsia="宋体" w:cs="Times New Roman"/>
      <w:sz w:val="24"/>
      <w:szCs w:val="24"/>
      <w:lang w:bidi="ar-SA"/>
    </w:rPr>
  </w:style>
  <w:style w:type="character" w:styleId="CommentReference">
    <w:name w:val="annotation reference"/>
    <w:uiPriority w:val="99"/>
    <w:rsid w:val="002D56EA"/>
    <w:rPr>
      <w:sz w:val="16"/>
      <w:szCs w:val="16"/>
    </w:rPr>
  </w:style>
  <w:style w:type="paragraph" w:customStyle="1" w:styleId="Authors">
    <w:name w:val="Authors"/>
    <w:basedOn w:val="Normal"/>
    <w:next w:val="Normal"/>
    <w:rsid w:val="00500C3E"/>
    <w:pPr>
      <w:jc w:val="center"/>
    </w:pPr>
    <w:rPr>
      <w:rFonts w:cs="Times New Roman"/>
      <w:sz w:val="24"/>
      <w:szCs w:val="24"/>
      <w:lang w:val="hr-HR" w:bidi="ar-SA"/>
    </w:rPr>
  </w:style>
  <w:style w:type="paragraph" w:styleId="ListParagraph">
    <w:name w:val="List Paragraph"/>
    <w:basedOn w:val="Normal"/>
    <w:uiPriority w:val="34"/>
    <w:qFormat/>
    <w:rsid w:val="00E7678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qFormat/>
    <w:rsid w:val="00E767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C67C2F"/>
    <w:rPr>
      <w:rFonts w:cs="David"/>
      <w:szCs w:val="24"/>
    </w:rPr>
  </w:style>
  <w:style w:type="character" w:customStyle="1" w:styleId="apple-converted-space">
    <w:name w:val="apple-converted-space"/>
    <w:rsid w:val="00D3339A"/>
  </w:style>
  <w:style w:type="character" w:customStyle="1" w:styleId="citationvolume">
    <w:name w:val="citation_volume"/>
    <w:basedOn w:val="DefaultParagraphFont"/>
    <w:rsid w:val="00702D40"/>
  </w:style>
  <w:style w:type="character" w:customStyle="1" w:styleId="fontstyle01">
    <w:name w:val="fontstyle01"/>
    <w:basedOn w:val="DefaultParagraphFont"/>
    <w:rsid w:val="00992FD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B7CC6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B440A"/>
    <w:rPr>
      <w:rFonts w:cs="David"/>
      <w:b/>
      <w:bCs/>
      <w:snapToGrid w:val="0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7C51A8-00D9-7E4D-B50F-BC0C8D8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407</Words>
  <Characters>2383</Characters>
  <Application>Microsoft Office Word</Application>
  <DocSecurity>0</DocSecurity>
  <Lines>56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16/06/96</vt:lpstr>
      <vt:lpstr>16/06/96</vt:lpstr>
    </vt:vector>
  </TitlesOfParts>
  <Company>Technion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16/06/96</dc:title>
  <dc:subject/>
  <dc:creator>Physics Dept</dc:creator>
  <cp:keywords/>
  <cp:lastModifiedBy>Jin Wang</cp:lastModifiedBy>
  <cp:revision>115</cp:revision>
  <cp:lastPrinted>2017-07-09T07:37:00Z</cp:lastPrinted>
  <dcterms:created xsi:type="dcterms:W3CDTF">2024-07-16T12:11:00Z</dcterms:created>
  <dcterms:modified xsi:type="dcterms:W3CDTF">2024-08-04T16:24:00Z</dcterms:modified>
</cp:coreProperties>
</file>