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bidiVisual/>
        <w:tblW w:w="9887" w:type="dxa"/>
        <w:tblLayout w:type="fixed"/>
        <w:tblLook w:val="0000" w:firstRow="0" w:lastRow="0" w:firstColumn="0" w:lastColumn="0" w:noHBand="0" w:noVBand="0"/>
      </w:tblPr>
      <w:tblGrid>
        <w:gridCol w:w="2983"/>
        <w:gridCol w:w="241"/>
        <w:gridCol w:w="6663"/>
      </w:tblGrid>
      <w:tr w:rsidR="00E634F8" w14:paraId="15E494C5" w14:textId="77777777">
        <w:tc>
          <w:tcPr>
            <w:tcW w:w="2983" w:type="dxa"/>
          </w:tcPr>
          <w:p w:rsidR="00E634F8" w:rsidRDefault="0028413F" w14:paraId="29E985B2" w14:textId="77777777">
            <w:pPr>
              <w:jc w:val="center"/>
              <w:rPr>
                <w:rtl/>
              </w:rPr>
            </w:pPr>
            <w:r>
              <w:rPr>
                <w:noProof/>
              </w:rPr>
              <w:drawing>
                <wp:inline distT="0" distB="0" distL="0" distR="0" wp14:anchorId="5600D68B" wp14:editId="793387D5">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tc>
        <w:tc>
          <w:tcPr>
            <w:tcW w:w="241" w:type="dxa"/>
          </w:tcPr>
          <w:p w:rsidR="00E634F8" w:rsidRDefault="00E634F8" w14:paraId="7EBAD481" w14:textId="77777777">
            <w:pPr>
              <w:rPr>
                <w:rtl/>
              </w:rPr>
            </w:pPr>
          </w:p>
          <w:p w:rsidR="00E634F8" w:rsidRDefault="00E634F8" w14:paraId="607746B5" w14:textId="77777777">
            <w:pPr>
              <w:rPr>
                <w:rtl/>
              </w:rPr>
            </w:pPr>
          </w:p>
          <w:p w:rsidR="00E634F8" w:rsidRDefault="00E634F8" w14:paraId="5AE072AE" w14:textId="77777777">
            <w:pPr>
              <w:rPr>
                <w:rtl/>
              </w:rPr>
            </w:pPr>
          </w:p>
        </w:tc>
        <w:tc>
          <w:tcPr>
            <w:tcW w:w="6663" w:type="dxa"/>
          </w:tcPr>
          <w:p w:rsidR="00E634F8" w:rsidRDefault="00E634F8" w14:paraId="6F9C70BF" w14:textId="77777777">
            <w:pPr>
              <w:rPr>
                <w:rtl/>
              </w:rPr>
            </w:pPr>
          </w:p>
          <w:p w:rsidR="00E634F8" w:rsidRDefault="00E634F8" w14:paraId="5F9E5309" w14:textId="77777777">
            <w:pPr>
              <w:rPr>
                <w:rtl/>
              </w:rPr>
            </w:pPr>
          </w:p>
          <w:p w:rsidR="00E634F8" w:rsidRDefault="00E634F8" w14:paraId="57E45FA7" w14:textId="77777777">
            <w:pPr>
              <w:pStyle w:val="Header"/>
              <w:rPr>
                <w:sz w:val="28"/>
                <w:szCs w:val="28"/>
                <w:rtl/>
              </w:rPr>
            </w:pPr>
            <w:r>
              <w:rPr>
                <w:sz w:val="28"/>
                <w:szCs w:val="28"/>
                <w:rtl/>
              </w:rPr>
              <w:t xml:space="preserve"> הטכניון  -  מכון טכנולוגי לישראל</w:t>
            </w:r>
          </w:p>
          <w:p w:rsidR="00E634F8" w:rsidP="00AA3292" w:rsidRDefault="00E634F8" w14:paraId="6F366C45" w14:textId="3BF93D2A">
            <w:pPr>
              <w:rPr>
                <w:sz w:val="24"/>
                <w:szCs w:val="24"/>
              </w:rPr>
            </w:pPr>
            <w:r>
              <w:rPr>
                <w:sz w:val="24"/>
                <w:szCs w:val="24"/>
                <w:u w:val="single"/>
                <w:rtl/>
              </w:rPr>
              <w:t xml:space="preserve">                                                                           </w:t>
            </w:r>
            <w:r>
              <w:rPr>
                <w:sz w:val="24"/>
                <w:szCs w:val="24"/>
                <w:u w:val="single"/>
              </w:rPr>
              <w:t xml:space="preserve">            </w:t>
            </w:r>
            <w:r w:rsidRPr="00AA3292">
              <w:rPr>
                <w:sz w:val="24"/>
                <w:szCs w:val="24"/>
                <w:u w:val="single"/>
              </w:rPr>
              <w:t xml:space="preserve"> </w:t>
            </w:r>
            <w:r w:rsidRPr="00AA3292">
              <w:rPr>
                <w:sz w:val="24"/>
                <w:szCs w:val="24"/>
                <w:u w:val="single"/>
                <w:rtl/>
              </w:rPr>
              <w:t xml:space="preserve">                       </w:t>
            </w:r>
            <w:r>
              <w:rPr>
                <w:rFonts w:ascii="Arial" w:hAnsi="Arial"/>
                <w:sz w:val="24"/>
                <w:szCs w:val="24"/>
              </w:rPr>
              <w:t xml:space="preserve"> TECHNION</w:t>
            </w:r>
            <w:r w:rsidR="00B27CF7">
              <w:rPr>
                <w:rFonts w:ascii="Arial" w:hAnsi="Arial"/>
                <w:sz w:val="24"/>
                <w:szCs w:val="24"/>
              </w:rPr>
              <w:t xml:space="preserve"> </w:t>
            </w:r>
            <w:r>
              <w:rPr>
                <w:rFonts w:ascii="Arial" w:hAnsi="Arial"/>
                <w:sz w:val="24"/>
                <w:szCs w:val="24"/>
              </w:rPr>
              <w:t xml:space="preserve">- ISRAEL INSTITUTE OF TECHNOLOGY </w:t>
            </w:r>
          </w:p>
        </w:tc>
      </w:tr>
      <w:tr w:rsidR="00E634F8" w:rsidTr="00823880" w14:paraId="272FDD2A" w14:textId="77777777">
        <w:tc>
          <w:tcPr>
            <w:tcW w:w="2983" w:type="dxa"/>
            <w:shd w:val="clear" w:color="auto" w:fill="auto"/>
          </w:tcPr>
          <w:p w:rsidR="00E634F8" w:rsidRDefault="00E634F8" w14:paraId="7D2C0D39" w14:textId="77777777">
            <w:pPr>
              <w:pStyle w:val="Header"/>
              <w:jc w:val="center"/>
              <w:rPr>
                <w:szCs w:val="22"/>
                <w:rtl/>
              </w:rPr>
            </w:pPr>
            <w:r>
              <w:rPr>
                <w:szCs w:val="22"/>
                <w:rtl/>
              </w:rPr>
              <w:t xml:space="preserve">הפקולטה להנדסה </w:t>
            </w:r>
            <w:r>
              <w:rPr>
                <w:rFonts w:hint="cs"/>
                <w:szCs w:val="22"/>
                <w:rtl/>
              </w:rPr>
              <w:t>כימית</w:t>
            </w:r>
          </w:p>
          <w:p w:rsidR="00E634F8" w:rsidRDefault="00E634F8" w14:paraId="1E0444BC" w14:textId="77777777">
            <w:pPr>
              <w:jc w:val="center"/>
              <w:rPr>
                <w:szCs w:val="22"/>
                <w:rtl/>
              </w:rPr>
            </w:pPr>
            <w:r>
              <w:rPr>
                <w:rFonts w:hint="cs"/>
                <w:szCs w:val="22"/>
                <w:rtl/>
              </w:rPr>
              <w:t>ע"ש וולפסון</w:t>
            </w:r>
          </w:p>
        </w:tc>
        <w:tc>
          <w:tcPr>
            <w:tcW w:w="241" w:type="dxa"/>
          </w:tcPr>
          <w:p w:rsidR="00E634F8" w:rsidRDefault="00E634F8" w14:paraId="24CDB20C" w14:textId="77777777">
            <w:pPr>
              <w:rPr>
                <w:rtl/>
              </w:rPr>
            </w:pPr>
          </w:p>
        </w:tc>
        <w:tc>
          <w:tcPr>
            <w:tcW w:w="6663" w:type="dxa"/>
          </w:tcPr>
          <w:p w:rsidR="00E634F8" w:rsidRDefault="00E634F8" w14:paraId="0234305C" w14:textId="77777777">
            <w:pPr>
              <w:rPr>
                <w:rtl/>
              </w:rPr>
            </w:pPr>
          </w:p>
        </w:tc>
      </w:tr>
      <w:tr w:rsidR="00E634F8" w:rsidTr="00823880" w14:paraId="550B5128" w14:textId="77777777">
        <w:tc>
          <w:tcPr>
            <w:tcW w:w="2983" w:type="dxa"/>
            <w:shd w:val="clear" w:color="auto" w:fill="auto"/>
          </w:tcPr>
          <w:p w:rsidR="00E634F8" w:rsidRDefault="00E634F8" w14:paraId="72446062" w14:textId="77777777">
            <w:pPr>
              <w:jc w:val="center"/>
              <w:rPr>
                <w:rFonts w:ascii="Arial" w:hAnsi="Arial"/>
                <w:sz w:val="16"/>
                <w:szCs w:val="16"/>
                <w:rtl/>
              </w:rPr>
            </w:pPr>
            <w:r>
              <w:rPr>
                <w:rFonts w:ascii="Arial" w:hAnsi="Arial"/>
                <w:sz w:val="16"/>
                <w:szCs w:val="16"/>
              </w:rPr>
              <w:t>The Wolfson Department of Chemical Engineering</w:t>
            </w:r>
          </w:p>
        </w:tc>
        <w:tc>
          <w:tcPr>
            <w:tcW w:w="241" w:type="dxa"/>
          </w:tcPr>
          <w:p w:rsidR="00E634F8" w:rsidRDefault="00E634F8" w14:paraId="4432956C" w14:textId="77777777">
            <w:pPr>
              <w:rPr>
                <w:rtl/>
              </w:rPr>
            </w:pPr>
          </w:p>
        </w:tc>
        <w:tc>
          <w:tcPr>
            <w:tcW w:w="6663" w:type="dxa"/>
          </w:tcPr>
          <w:p w:rsidR="00E634F8" w:rsidRDefault="00E634F8" w14:paraId="639B39F5" w14:textId="77777777">
            <w:pPr>
              <w:rPr>
                <w:rtl/>
              </w:rPr>
            </w:pPr>
          </w:p>
        </w:tc>
      </w:tr>
    </w:tbl>
    <w:p w:rsidR="00460098" w:rsidP="00B23644" w:rsidRDefault="00460098" w14:paraId="2E354D9D" w14:textId="77777777">
      <w:pPr>
        <w:pStyle w:val="Footer"/>
        <w:tabs>
          <w:tab w:val="clear" w:pos="4819"/>
          <w:tab w:val="clear" w:pos="9071"/>
        </w:tabs>
        <w:spacing w:line="280" w:lineRule="atLeast"/>
        <w:jc w:val="center"/>
        <w:rPr>
          <w:b/>
          <w:bCs/>
          <w:sz w:val="26"/>
          <w:szCs w:val="26"/>
        </w:rPr>
      </w:pPr>
    </w:p>
    <w:p w:rsidRPr="009A1505" w:rsidR="00693846" w:rsidP="00B23644" w:rsidRDefault="0079042E" w14:paraId="4DEF50F5" w14:textId="77777777">
      <w:pPr>
        <w:pStyle w:val="Footer"/>
        <w:tabs>
          <w:tab w:val="clear" w:pos="4819"/>
          <w:tab w:val="clear" w:pos="9071"/>
        </w:tabs>
        <w:spacing w:line="280" w:lineRule="atLeast"/>
        <w:jc w:val="center"/>
        <w:rPr>
          <w:b/>
          <w:bCs/>
          <w:sz w:val="26"/>
          <w:szCs w:val="26"/>
        </w:rPr>
      </w:pPr>
      <w:r w:rsidRPr="009A1505">
        <w:rPr>
          <w:b/>
          <w:bCs/>
          <w:sz w:val="26"/>
          <w:szCs w:val="26"/>
        </w:rPr>
        <w:t xml:space="preserve">Wolfson Department of </w:t>
      </w:r>
      <w:r w:rsidRPr="009A1505" w:rsidR="00693846">
        <w:rPr>
          <w:b/>
          <w:bCs/>
          <w:sz w:val="26"/>
          <w:szCs w:val="26"/>
        </w:rPr>
        <w:t>Chemical Engineering</w:t>
      </w:r>
      <w:r w:rsidRPr="009A1505" w:rsidR="00FE5656">
        <w:rPr>
          <w:b/>
          <w:bCs/>
          <w:sz w:val="26"/>
          <w:szCs w:val="26"/>
        </w:rPr>
        <w:t xml:space="preserve"> </w:t>
      </w:r>
      <w:r w:rsidRPr="009A1505" w:rsidR="00693846">
        <w:rPr>
          <w:b/>
          <w:bCs/>
          <w:sz w:val="26"/>
          <w:szCs w:val="26"/>
        </w:rPr>
        <w:t>Seminar</w:t>
      </w:r>
    </w:p>
    <w:p w:rsidRPr="009A1505" w:rsidR="0036139B" w:rsidP="00353958" w:rsidRDefault="00693846" w14:paraId="7101A76F" w14:textId="0A49498F">
      <w:pPr>
        <w:pStyle w:val="Footer"/>
        <w:tabs>
          <w:tab w:val="clear" w:pos="4819"/>
          <w:tab w:val="clear" w:pos="9071"/>
        </w:tabs>
        <w:spacing w:line="280" w:lineRule="atLeast"/>
        <w:jc w:val="center"/>
        <w:rPr>
          <w:b/>
          <w:bCs/>
          <w:sz w:val="26"/>
          <w:szCs w:val="26"/>
        </w:rPr>
      </w:pPr>
      <w:r w:rsidRPr="009A1505">
        <w:rPr>
          <w:b/>
          <w:bCs/>
          <w:sz w:val="26"/>
          <w:szCs w:val="26"/>
        </w:rPr>
        <w:t xml:space="preserve"> </w:t>
      </w:r>
    </w:p>
    <w:p w:rsidRPr="009B4E9A" w:rsidR="002246AF" w:rsidP="004E359E" w:rsidRDefault="006B5A75" w14:paraId="678144C2" w14:textId="15898530">
      <w:pPr>
        <w:contextualSpacing/>
        <w:jc w:val="center"/>
        <w:rPr>
          <w:b/>
          <w:bCs/>
          <w:color w:val="FF0000"/>
          <w:sz w:val="24"/>
          <w:szCs w:val="24"/>
        </w:rPr>
      </w:pPr>
      <w:r>
        <w:rPr>
          <w:b/>
          <w:bCs/>
          <w:sz w:val="26"/>
          <w:szCs w:val="26"/>
        </w:rPr>
        <w:t>Monday</w:t>
      </w:r>
      <w:r w:rsidR="009616B0">
        <w:rPr>
          <w:b/>
          <w:bCs/>
          <w:sz w:val="26"/>
          <w:szCs w:val="26"/>
        </w:rPr>
        <w:t>,</w:t>
      </w:r>
      <w:r w:rsidRPr="009A1505" w:rsidR="00D3339A">
        <w:rPr>
          <w:b/>
          <w:bCs/>
          <w:sz w:val="26"/>
          <w:szCs w:val="26"/>
        </w:rPr>
        <w:t xml:space="preserve"> </w:t>
      </w:r>
      <w:r w:rsidR="00340932">
        <w:rPr>
          <w:b/>
          <w:bCs/>
          <w:sz w:val="26"/>
          <w:szCs w:val="26"/>
        </w:rPr>
        <w:t>July</w:t>
      </w:r>
      <w:r w:rsidR="001F1408">
        <w:rPr>
          <w:b/>
          <w:bCs/>
          <w:sz w:val="26"/>
          <w:szCs w:val="26"/>
        </w:rPr>
        <w:t xml:space="preserve"> </w:t>
      </w:r>
      <w:r w:rsidR="00340932">
        <w:rPr>
          <w:b/>
          <w:bCs/>
          <w:sz w:val="26"/>
          <w:szCs w:val="26"/>
        </w:rPr>
        <w:t>29</w:t>
      </w:r>
      <w:r w:rsidR="00340932">
        <w:rPr>
          <w:b/>
          <w:bCs/>
          <w:sz w:val="26"/>
          <w:szCs w:val="26"/>
          <w:vertAlign w:val="superscript"/>
        </w:rPr>
        <w:t>th</w:t>
      </w:r>
      <w:r w:rsidR="001F1408">
        <w:rPr>
          <w:b/>
          <w:bCs/>
          <w:sz w:val="26"/>
          <w:szCs w:val="26"/>
        </w:rPr>
        <w:t xml:space="preserve">, </w:t>
      </w:r>
      <w:r w:rsidR="00340932">
        <w:rPr>
          <w:b/>
          <w:bCs/>
          <w:sz w:val="26"/>
          <w:szCs w:val="26"/>
        </w:rPr>
        <w:t>2024,</w:t>
      </w:r>
      <w:r w:rsidR="00CF173E">
        <w:rPr>
          <w:b/>
          <w:bCs/>
          <w:sz w:val="26"/>
          <w:szCs w:val="26"/>
        </w:rPr>
        <w:t xml:space="preserve"> </w:t>
      </w:r>
      <w:r w:rsidRPr="009A1505" w:rsidR="004C5FD4">
        <w:rPr>
          <w:b/>
          <w:bCs/>
          <w:sz w:val="26"/>
          <w:szCs w:val="26"/>
        </w:rPr>
        <w:t xml:space="preserve">at </w:t>
      </w:r>
      <w:r w:rsidR="004E359E">
        <w:rPr>
          <w:b/>
          <w:bCs/>
          <w:sz w:val="26"/>
          <w:szCs w:val="26"/>
        </w:rPr>
        <w:t>1</w:t>
      </w:r>
      <w:r w:rsidR="00B478FB">
        <w:rPr>
          <w:b/>
          <w:bCs/>
          <w:sz w:val="26"/>
          <w:szCs w:val="26"/>
        </w:rPr>
        <w:t>3</w:t>
      </w:r>
      <w:r w:rsidR="004E359E">
        <w:rPr>
          <w:b/>
          <w:bCs/>
          <w:sz w:val="26"/>
          <w:szCs w:val="26"/>
        </w:rPr>
        <w:t>:</w:t>
      </w:r>
      <w:r w:rsidR="00B478FB">
        <w:rPr>
          <w:b/>
          <w:bCs/>
          <w:sz w:val="26"/>
          <w:szCs w:val="26"/>
        </w:rPr>
        <w:t>30</w:t>
      </w:r>
      <w:r w:rsidR="009B4E9A">
        <w:rPr>
          <w:b/>
          <w:bCs/>
          <w:sz w:val="26"/>
          <w:szCs w:val="26"/>
        </w:rPr>
        <w:t xml:space="preserve"> </w:t>
      </w:r>
    </w:p>
    <w:p w:rsidR="004E359E" w:rsidP="004E359E" w:rsidRDefault="004E359E" w14:paraId="2AF64320" w14:textId="4479E05E">
      <w:pPr>
        <w:contextualSpacing/>
        <w:jc w:val="center"/>
        <w:rPr>
          <w:b/>
          <w:bCs/>
          <w:sz w:val="26"/>
          <w:szCs w:val="26"/>
        </w:rPr>
      </w:pPr>
    </w:p>
    <w:p w:rsidR="008F7A00" w:rsidP="008551A0" w:rsidRDefault="00433DC3" w14:paraId="51DD0F31" w14:textId="647CA82A">
      <w:pPr>
        <w:spacing/>
        <w:contextualSpacing/>
        <w:jc w:val="center"/>
      </w:pPr>
      <w:r w:rsidRPr="40404860" w:rsidR="00433DC3">
        <w:rPr>
          <w:b w:val="1"/>
          <w:bCs w:val="1"/>
          <w:sz w:val="26"/>
          <w:szCs w:val="26"/>
        </w:rPr>
        <w:t xml:space="preserve">Room </w:t>
      </w:r>
      <w:r w:rsidRPr="40404860" w:rsidR="6F0103B6">
        <w:rPr>
          <w:b w:val="1"/>
          <w:bCs w:val="1"/>
          <w:sz w:val="26"/>
          <w:szCs w:val="26"/>
        </w:rPr>
        <w:t>4</w:t>
      </w:r>
      <w:r w:rsidRPr="40404860" w:rsidR="004E359E">
        <w:rPr>
          <w:b w:val="1"/>
          <w:bCs w:val="1"/>
          <w:sz w:val="26"/>
          <w:szCs w:val="26"/>
        </w:rPr>
        <w:t xml:space="preserve"> </w:t>
      </w:r>
    </w:p>
    <w:p w:rsidRPr="008551A0" w:rsidR="008551A0" w:rsidP="008551A0" w:rsidRDefault="008551A0" w14:paraId="6526ED11" w14:textId="77777777">
      <w:pPr>
        <w:contextualSpacing/>
        <w:jc w:val="center"/>
      </w:pPr>
    </w:p>
    <w:p w:rsidRPr="00C03389" w:rsidR="00C03389" w:rsidP="008551A0" w:rsidRDefault="00C03389" w14:paraId="34F06D32" w14:textId="6D81CEF7">
      <w:pPr>
        <w:spacing w:before="100" w:beforeAutospacing="1" w:after="100" w:afterAutospacing="1"/>
        <w:contextualSpacing/>
        <w:jc w:val="center"/>
        <w:rPr>
          <w:rFonts w:asciiTheme="majorBidi" w:hAnsiTheme="majorBidi" w:cstheme="majorBidi"/>
          <w:b/>
          <w:bCs/>
          <w:sz w:val="32"/>
          <w:szCs w:val="32"/>
        </w:rPr>
      </w:pPr>
      <w:r w:rsidRPr="00C03389">
        <w:rPr>
          <w:rFonts w:asciiTheme="majorBidi" w:hAnsiTheme="majorBidi" w:cstheme="majorBidi"/>
          <w:b/>
          <w:bCs/>
          <w:sz w:val="32"/>
          <w:szCs w:val="32"/>
        </w:rPr>
        <w:t xml:space="preserve">Modifying the Properties and Performance of </w:t>
      </w:r>
      <w:r w:rsidRPr="00C03389">
        <w:rPr>
          <w:rFonts w:asciiTheme="majorBidi" w:hAnsiTheme="majorBidi" w:cstheme="majorBidi"/>
          <w:b/>
          <w:bCs/>
          <w:sz w:val="32"/>
          <w:szCs w:val="32"/>
        </w:rPr>
        <w:t xml:space="preserve">Degradable </w:t>
      </w:r>
      <w:r w:rsidRPr="00C03389">
        <w:rPr>
          <w:rFonts w:asciiTheme="majorBidi" w:hAnsiTheme="majorBidi" w:cstheme="majorBidi"/>
          <w:b/>
          <w:bCs/>
          <w:sz w:val="32"/>
          <w:szCs w:val="32"/>
        </w:rPr>
        <w:t>Polymers</w:t>
      </w:r>
    </w:p>
    <w:p w:rsidRPr="007300B0" w:rsidR="00091CF0" w:rsidP="008551A0" w:rsidRDefault="00C03389" w14:paraId="01E4FE2D" w14:textId="59D99593">
      <w:pPr>
        <w:spacing w:before="100" w:beforeAutospacing="1" w:after="100" w:afterAutospacing="1"/>
        <w:contextualSpacing/>
        <w:jc w:val="center"/>
        <w:rPr>
          <w:b/>
          <w:bCs/>
          <w:sz w:val="16"/>
          <w:szCs w:val="16"/>
        </w:rPr>
      </w:pPr>
      <w:r>
        <w:rPr>
          <w:rFonts w:asciiTheme="majorBidi" w:hAnsiTheme="majorBidi" w:cstheme="majorBidi"/>
          <w:b/>
          <w:bCs/>
          <w:sz w:val="32"/>
          <w:szCs w:val="32"/>
        </w:rPr>
        <w:t>usi</w:t>
      </w:r>
      <w:r w:rsidR="00800AD7">
        <w:rPr>
          <w:rFonts w:asciiTheme="majorBidi" w:hAnsiTheme="majorBidi" w:cstheme="majorBidi"/>
          <w:b/>
          <w:bCs/>
          <w:sz w:val="32"/>
          <w:szCs w:val="32"/>
        </w:rPr>
        <w:t>ng</w:t>
      </w:r>
      <w:r w:rsidRPr="00C03389">
        <w:rPr>
          <w:rFonts w:asciiTheme="majorBidi" w:hAnsiTheme="majorBidi" w:cstheme="majorBidi"/>
          <w:b/>
          <w:bCs/>
          <w:sz w:val="32"/>
          <w:szCs w:val="32"/>
        </w:rPr>
        <w:t xml:space="preserve"> Atomic Layer Deposition</w:t>
      </w:r>
      <w:r w:rsidR="00800AD7">
        <w:rPr>
          <w:rFonts w:asciiTheme="majorBidi" w:hAnsiTheme="majorBidi" w:cstheme="majorBidi"/>
          <w:b/>
          <w:bCs/>
          <w:sz w:val="32"/>
          <w:szCs w:val="32"/>
        </w:rPr>
        <w:t xml:space="preserve"> Processes</w:t>
      </w:r>
    </w:p>
    <w:p w:rsidRPr="009A1505" w:rsidR="00850AE5" w:rsidP="0024690A" w:rsidRDefault="00850AE5" w14:paraId="48F7AAC9" w14:textId="77777777">
      <w:pPr>
        <w:spacing w:before="100" w:beforeAutospacing="1" w:after="100" w:afterAutospacing="1"/>
        <w:contextualSpacing/>
        <w:rPr>
          <w:b/>
          <w:bCs/>
          <w:sz w:val="16"/>
          <w:szCs w:val="16"/>
        </w:rPr>
      </w:pPr>
    </w:p>
    <w:p w:rsidR="00444655" w:rsidP="00444655" w:rsidRDefault="00800AD7" w14:paraId="5DF486B2" w14:textId="107AF382">
      <w:pPr>
        <w:widowControl w:val="0"/>
        <w:spacing w:line="360" w:lineRule="auto"/>
        <w:ind w:right="64"/>
        <w:jc w:val="center"/>
        <w:rPr>
          <w:rFonts w:eastAsia="MS Mincho" w:asciiTheme="majorBidi" w:hAnsiTheme="majorBidi" w:cstheme="majorBidi"/>
          <w:b/>
          <w:bCs/>
          <w:kern w:val="2"/>
          <w:sz w:val="28"/>
          <w:szCs w:val="28"/>
          <w:lang w:eastAsia="ja-JP"/>
        </w:rPr>
      </w:pPr>
      <w:r>
        <w:rPr>
          <w:rFonts w:eastAsia="MS Mincho" w:asciiTheme="majorBidi" w:hAnsiTheme="majorBidi" w:cstheme="majorBidi"/>
          <w:b/>
          <w:bCs/>
          <w:kern w:val="2"/>
          <w:sz w:val="28"/>
          <w:szCs w:val="28"/>
          <w:lang w:eastAsia="ja-JP"/>
        </w:rPr>
        <w:t>Gil Menasherov</w:t>
      </w:r>
    </w:p>
    <w:p w:rsidRPr="008E3DBE" w:rsidR="00BB440A" w:rsidP="00444655" w:rsidRDefault="00DB6A13" w14:paraId="247B0719" w14:textId="5DCA604C">
      <w:pPr>
        <w:widowControl w:val="0"/>
        <w:spacing w:line="360" w:lineRule="auto"/>
        <w:ind w:right="64"/>
        <w:jc w:val="center"/>
        <w:rPr>
          <w:rFonts w:eastAsia="MS Mincho" w:asciiTheme="majorBidi" w:hAnsiTheme="majorBidi" w:cstheme="majorBidi"/>
          <w:b/>
          <w:bCs/>
          <w:kern w:val="2"/>
          <w:sz w:val="28"/>
          <w:szCs w:val="28"/>
          <w:lang w:eastAsia="ja-JP"/>
        </w:rPr>
      </w:pPr>
      <w:r>
        <w:rPr>
          <w:rFonts w:eastAsia="MS Mincho" w:asciiTheme="majorBidi" w:hAnsiTheme="majorBidi" w:cstheme="majorBidi"/>
          <w:b/>
          <w:bCs/>
          <w:kern w:val="2"/>
          <w:sz w:val="28"/>
          <w:szCs w:val="28"/>
          <w:lang w:eastAsia="ja-JP"/>
        </w:rPr>
        <w:t>MSc</w:t>
      </w:r>
      <w:r w:rsidR="00BB440A">
        <w:rPr>
          <w:rFonts w:eastAsia="MS Mincho" w:asciiTheme="majorBidi" w:hAnsiTheme="majorBidi" w:cstheme="majorBidi"/>
          <w:b/>
          <w:bCs/>
          <w:kern w:val="2"/>
          <w:sz w:val="28"/>
          <w:szCs w:val="28"/>
          <w:lang w:eastAsia="ja-JP"/>
        </w:rPr>
        <w:t xml:space="preserve"> Seminar</w:t>
      </w:r>
    </w:p>
    <w:p w:rsidRPr="00642FD2" w:rsidR="00444655" w:rsidP="009B4E9A" w:rsidRDefault="00444655" w14:paraId="08E03542" w14:textId="4FC28ADB">
      <w:pPr>
        <w:widowControl w:val="0"/>
        <w:tabs>
          <w:tab w:val="right" w:pos="8666"/>
        </w:tabs>
        <w:ind w:left="-1144" w:right="-1170"/>
        <w:jc w:val="center"/>
        <w:rPr>
          <w:sz w:val="24"/>
          <w:szCs w:val="24"/>
        </w:rPr>
      </w:pPr>
      <w:r w:rsidRPr="00642FD2">
        <w:rPr>
          <w:sz w:val="24"/>
          <w:szCs w:val="24"/>
        </w:rPr>
        <w:t xml:space="preserve">Advisor: </w:t>
      </w:r>
      <w:r w:rsidR="009B4E9A">
        <w:rPr>
          <w:sz w:val="24"/>
          <w:szCs w:val="24"/>
        </w:rPr>
        <w:t xml:space="preserve">Prof. </w:t>
      </w:r>
      <w:r w:rsidRPr="00C62495" w:rsidR="00C62495">
        <w:rPr>
          <w:sz w:val="24"/>
          <w:szCs w:val="24"/>
        </w:rPr>
        <w:t>Tamar Segal-Peretz</w:t>
      </w:r>
    </w:p>
    <w:p w:rsidRPr="004E359E" w:rsidR="0000793D" w:rsidP="004E359E" w:rsidRDefault="004E359E" w14:paraId="549BC692" w14:textId="243FAD00">
      <w:pPr>
        <w:autoSpaceDE w:val="0"/>
        <w:autoSpaceDN w:val="0"/>
        <w:adjustRightInd w:val="0"/>
        <w:jc w:val="center"/>
        <w:rPr>
          <w:rFonts w:asciiTheme="majorBidi" w:hAnsiTheme="majorBidi" w:cstheme="majorBidi"/>
        </w:rPr>
      </w:pPr>
      <w:r w:rsidRPr="004E359E">
        <w:rPr>
          <w:rFonts w:asciiTheme="majorBidi" w:hAnsiTheme="majorBidi" w:cstheme="majorBidi"/>
        </w:rPr>
        <w:t xml:space="preserve">Department of Chemical Engineering, </w:t>
      </w:r>
      <w:r w:rsidR="00444655">
        <w:rPr>
          <w:rFonts w:asciiTheme="majorBidi" w:hAnsiTheme="majorBidi" w:cstheme="majorBidi"/>
        </w:rPr>
        <w:t>Technion-Israel Institute for Technology</w:t>
      </w:r>
    </w:p>
    <w:p w:rsidRPr="004E359E" w:rsidR="0000793D" w:rsidP="004813E0" w:rsidRDefault="0000793D" w14:paraId="771D9FBC" w14:textId="77777777">
      <w:pPr>
        <w:spacing w:before="100" w:beforeAutospacing="1" w:after="100" w:afterAutospacing="1"/>
        <w:contextualSpacing/>
        <w:jc w:val="center"/>
        <w:rPr>
          <w:rFonts w:asciiTheme="majorBidi" w:hAnsiTheme="majorBidi" w:cstheme="majorBidi"/>
        </w:rPr>
      </w:pPr>
    </w:p>
    <w:p w:rsidRPr="00975103" w:rsidR="00E70555" w:rsidP="00E70555" w:rsidRDefault="00E70555" w14:paraId="5F4542C0" w14:textId="5ABA2E14">
      <w:pPr>
        <w:spacing w:line="360" w:lineRule="auto"/>
        <w:jc w:val="both"/>
        <w:rPr>
          <w:rFonts w:asciiTheme="majorBidi" w:hAnsiTheme="majorBidi" w:cstheme="majorBidi"/>
          <w:sz w:val="24"/>
          <w:szCs w:val="24"/>
        </w:rPr>
      </w:pPr>
      <w:r w:rsidRPr="00975103">
        <w:rPr>
          <w:rFonts w:asciiTheme="majorBidi" w:hAnsiTheme="majorBidi" w:cstheme="majorBidi"/>
          <w:sz w:val="24"/>
          <w:szCs w:val="24"/>
        </w:rPr>
        <w:t xml:space="preserve">Degradable polymers offer a viable solution to the harmful environmental impact of conventional, non-degradable plastics. However, their widespread adoption is impeded by their lower performance compared to conventional polymers. Degradable polymers are often sensitive to elevated temperatures, UV radiation, and exposure to solvents, as well as </w:t>
      </w:r>
      <w:r w:rsidRPr="00975103" w:rsidR="00194528">
        <w:rPr>
          <w:rFonts w:asciiTheme="majorBidi" w:hAnsiTheme="majorBidi" w:cstheme="majorBidi"/>
          <w:sz w:val="24"/>
          <w:szCs w:val="24"/>
        </w:rPr>
        <w:t>having</w:t>
      </w:r>
      <w:r w:rsidRPr="00975103">
        <w:rPr>
          <w:rFonts w:asciiTheme="majorBidi" w:hAnsiTheme="majorBidi" w:cstheme="majorBidi"/>
          <w:sz w:val="24"/>
          <w:szCs w:val="24"/>
        </w:rPr>
        <w:t xml:space="preserve"> poor mechanical properties and high oxygen and water permeability. One potential avenue for overcoming these challenges lies in the development of organic-inorganic hybrid materials. Vapor phase processes, such as sequential infiltration synthesis (SIS) - a method derived from atomic layer deposition (ALD), have emerged as a promising technique for synthesizing hybrid materials. In SIS, polymers are exposed to gaseous</w:t>
      </w:r>
      <w:r w:rsidRPr="0082109C" w:rsidR="0082109C">
        <w:t xml:space="preserve"> </w:t>
      </w:r>
      <w:r w:rsidR="0082109C">
        <w:rPr>
          <w:rFonts w:asciiTheme="majorBidi" w:hAnsiTheme="majorBidi" w:cstheme="majorBidi"/>
          <w:sz w:val="24"/>
          <w:szCs w:val="24"/>
        </w:rPr>
        <w:t>o</w:t>
      </w:r>
      <w:r w:rsidRPr="0082109C" w:rsidR="0082109C">
        <w:rPr>
          <w:rFonts w:asciiTheme="majorBidi" w:hAnsiTheme="majorBidi" w:cstheme="majorBidi"/>
          <w:sz w:val="24"/>
          <w:szCs w:val="24"/>
        </w:rPr>
        <w:t>rganometallic</w:t>
      </w:r>
      <w:r w:rsidRPr="00975103">
        <w:rPr>
          <w:rFonts w:asciiTheme="majorBidi" w:hAnsiTheme="majorBidi" w:cstheme="majorBidi"/>
          <w:sz w:val="24"/>
          <w:szCs w:val="24"/>
        </w:rPr>
        <w:t xml:space="preserve"> precursors that diffuse and interact with the polymers, leading to growth of inorganic materials within the polymer matrix.</w:t>
      </w:r>
    </w:p>
    <w:p w:rsidRPr="009D1983" w:rsidR="00B36740" w:rsidP="40404860" w:rsidRDefault="00B36740" w14:paraId="6969E24E" w14:textId="5FE2DC5A">
      <w:pPr>
        <w:spacing w:line="360" w:lineRule="auto"/>
        <w:jc w:val="both"/>
        <w:rPr>
          <w:rFonts w:ascii="Times New Roman" w:hAnsi="Times New Roman" w:cs="Times New Roman" w:asciiTheme="majorBidi" w:hAnsiTheme="majorBidi" w:cstheme="majorBidi"/>
          <w:sz w:val="24"/>
          <w:szCs w:val="24"/>
          <w:rtl w:val="1"/>
        </w:rPr>
      </w:pPr>
      <w:r w:rsidRPr="40404860" w:rsidR="005F2F81">
        <w:rPr>
          <w:rFonts w:ascii="Times New Roman" w:hAnsi="Times New Roman" w:cs="Times New Roman" w:asciiTheme="majorBidi" w:hAnsiTheme="majorBidi" w:cstheme="majorBidi"/>
          <w:sz w:val="24"/>
          <w:szCs w:val="24"/>
        </w:rPr>
        <w:t>In t</w:t>
      </w:r>
      <w:r w:rsidRPr="40404860" w:rsidR="00EB132C">
        <w:rPr>
          <w:rFonts w:ascii="Times New Roman" w:hAnsi="Times New Roman" w:cs="Times New Roman" w:asciiTheme="majorBidi" w:hAnsiTheme="majorBidi" w:cstheme="majorBidi"/>
          <w:sz w:val="24"/>
          <w:szCs w:val="24"/>
        </w:rPr>
        <w:t xml:space="preserve">his research </w:t>
      </w:r>
      <w:r w:rsidRPr="40404860" w:rsidR="00B45CDA">
        <w:rPr>
          <w:rFonts w:ascii="Times New Roman" w:hAnsi="Times New Roman" w:cs="Times New Roman" w:asciiTheme="majorBidi" w:hAnsiTheme="majorBidi" w:cstheme="majorBidi"/>
          <w:sz w:val="24"/>
          <w:szCs w:val="24"/>
        </w:rPr>
        <w:t>ZnO</w:t>
      </w:r>
      <w:r w:rsidRPr="40404860" w:rsidR="00B45CDA">
        <w:rPr>
          <w:rFonts w:ascii="Times New Roman" w:hAnsi="Times New Roman" w:cs="Times New Roman" w:asciiTheme="majorBidi" w:hAnsiTheme="majorBidi" w:cstheme="majorBidi"/>
          <w:sz w:val="24"/>
          <w:szCs w:val="24"/>
        </w:rPr>
        <w:t xml:space="preserve"> and </w:t>
      </w:r>
      <w:r w:rsidRPr="40404860" w:rsidR="0000030A">
        <w:rPr>
          <w:rFonts w:ascii="Times New Roman" w:hAnsi="Times New Roman" w:cs="Times New Roman" w:asciiTheme="majorBidi" w:hAnsiTheme="majorBidi" w:cstheme="majorBidi"/>
          <w:sz w:val="24"/>
          <w:szCs w:val="24"/>
        </w:rPr>
        <w:t>AlO</w:t>
      </w:r>
      <w:r w:rsidRPr="40404860" w:rsidR="0000030A">
        <w:rPr>
          <w:rFonts w:ascii="Times New Roman" w:hAnsi="Times New Roman" w:cs="Times New Roman" w:asciiTheme="majorBidi" w:hAnsiTheme="majorBidi" w:cstheme="majorBidi"/>
          <w:sz w:val="24"/>
          <w:szCs w:val="24"/>
          <w:vertAlign w:val="subscript"/>
        </w:rPr>
        <w:t>x</w:t>
      </w:r>
      <w:r w:rsidRPr="40404860" w:rsidR="0000030A">
        <w:rPr>
          <w:rFonts w:ascii="Times New Roman" w:hAnsi="Times New Roman" w:cs="Times New Roman" w:asciiTheme="majorBidi" w:hAnsiTheme="majorBidi" w:cstheme="majorBidi"/>
          <w:sz w:val="24"/>
          <w:szCs w:val="24"/>
          <w:vertAlign w:val="subscript"/>
        </w:rPr>
        <w:t xml:space="preserve"> </w:t>
      </w:r>
      <w:r w:rsidRPr="40404860" w:rsidR="0000030A">
        <w:rPr>
          <w:rFonts w:ascii="Times New Roman" w:hAnsi="Times New Roman" w:cs="Times New Roman" w:asciiTheme="majorBidi" w:hAnsiTheme="majorBidi" w:cstheme="majorBidi"/>
          <w:sz w:val="24"/>
          <w:szCs w:val="24"/>
        </w:rPr>
        <w:t>were</w:t>
      </w:r>
      <w:r w:rsidRPr="40404860" w:rsidR="0000030A">
        <w:rPr>
          <w:rFonts w:ascii="Times New Roman" w:hAnsi="Times New Roman" w:cs="Times New Roman" w:asciiTheme="majorBidi" w:hAnsiTheme="majorBidi" w:cstheme="majorBidi"/>
          <w:sz w:val="24"/>
          <w:szCs w:val="24"/>
        </w:rPr>
        <w:t xml:space="preserve"> used to</w:t>
      </w:r>
      <w:r w:rsidRPr="40404860" w:rsidR="00EB132C">
        <w:rPr>
          <w:rFonts w:ascii="Times New Roman" w:hAnsi="Times New Roman" w:cs="Times New Roman" w:asciiTheme="majorBidi" w:hAnsiTheme="majorBidi" w:cstheme="majorBidi"/>
          <w:sz w:val="24"/>
          <w:szCs w:val="24"/>
        </w:rPr>
        <w:t xml:space="preserve"> </w:t>
      </w:r>
      <w:r w:rsidRPr="40404860" w:rsidR="00EB132C">
        <w:rPr>
          <w:rFonts w:ascii="Times New Roman" w:hAnsi="Times New Roman" w:cs="Times New Roman" w:asciiTheme="majorBidi" w:hAnsiTheme="majorBidi" w:cstheme="majorBidi"/>
          <w:sz w:val="24"/>
          <w:szCs w:val="24"/>
        </w:rPr>
        <w:t>modif</w:t>
      </w:r>
      <w:r w:rsidRPr="40404860" w:rsidR="00026981">
        <w:rPr>
          <w:rFonts w:ascii="Times New Roman" w:hAnsi="Times New Roman" w:cs="Times New Roman" w:asciiTheme="majorBidi" w:hAnsiTheme="majorBidi" w:cstheme="majorBidi"/>
          <w:sz w:val="24"/>
          <w:szCs w:val="24"/>
        </w:rPr>
        <w:t>ied</w:t>
      </w:r>
      <w:r w:rsidRPr="40404860" w:rsidR="005F2F81">
        <w:rPr>
          <w:rFonts w:ascii="Times New Roman" w:hAnsi="Times New Roman" w:cs="Times New Roman" w:asciiTheme="majorBidi" w:hAnsiTheme="majorBidi" w:cstheme="majorBidi"/>
          <w:sz w:val="24"/>
          <w:szCs w:val="24"/>
        </w:rPr>
        <w:t xml:space="preserve"> </w:t>
      </w:r>
      <w:r w:rsidRPr="40404860" w:rsidR="00EB132C">
        <w:rPr>
          <w:rFonts w:ascii="Times New Roman" w:hAnsi="Times New Roman" w:cs="Times New Roman" w:asciiTheme="majorBidi" w:hAnsiTheme="majorBidi" w:cstheme="majorBidi"/>
          <w:sz w:val="24"/>
          <w:szCs w:val="24"/>
        </w:rPr>
        <w:t xml:space="preserve">degradable polymers, including </w:t>
      </w:r>
      <w:r w:rsidRPr="40404860" w:rsidR="00EB132C">
        <w:rPr>
          <w:rFonts w:ascii="Times New Roman" w:hAnsi="Times New Roman" w:cs="Times New Roman" w:asciiTheme="majorBidi" w:hAnsiTheme="majorBidi" w:cstheme="majorBidi"/>
          <w:sz w:val="24"/>
          <w:szCs w:val="24"/>
        </w:rPr>
        <w:t>poly(</w:t>
      </w:r>
      <w:r w:rsidRPr="40404860" w:rsidR="00EB132C">
        <w:rPr>
          <w:rFonts w:ascii="Times New Roman" w:hAnsi="Times New Roman" w:cs="Times New Roman" w:asciiTheme="majorBidi" w:hAnsiTheme="majorBidi" w:cstheme="majorBidi"/>
          <w:sz w:val="24"/>
          <w:szCs w:val="24"/>
        </w:rPr>
        <w:t>lactic acid) (PLA) and poly(</w:t>
      </w:r>
      <w:r w:rsidRPr="40404860" w:rsidR="00EB132C">
        <w:rPr>
          <w:rFonts w:ascii="Times New Roman" w:hAnsi="Times New Roman" w:cs="Times New Roman" w:asciiTheme="majorBidi" w:hAnsiTheme="majorBidi" w:cstheme="majorBidi"/>
          <w:sz w:val="24"/>
          <w:szCs w:val="24"/>
        </w:rPr>
        <w:t>hydroxyalkanoates</w:t>
      </w:r>
      <w:r w:rsidRPr="40404860" w:rsidR="00EB132C">
        <w:rPr>
          <w:rFonts w:ascii="Times New Roman" w:hAnsi="Times New Roman" w:cs="Times New Roman" w:asciiTheme="majorBidi" w:hAnsiTheme="majorBidi" w:cstheme="majorBidi"/>
          <w:sz w:val="24"/>
          <w:szCs w:val="24"/>
        </w:rPr>
        <w:t>) (PHA), using SIS</w:t>
      </w:r>
      <w:r w:rsidRPr="40404860" w:rsidR="00EB132C">
        <w:rPr>
          <w:rFonts w:ascii="Times New Roman" w:hAnsi="Times New Roman" w:cs="Times New Roman" w:asciiTheme="majorBidi" w:hAnsiTheme="majorBidi" w:cstheme="majorBidi"/>
          <w:sz w:val="24"/>
          <w:szCs w:val="24"/>
        </w:rPr>
        <w:t xml:space="preserve"> and ALD</w:t>
      </w:r>
      <w:r w:rsidRPr="40404860" w:rsidR="00EB132C">
        <w:rPr>
          <w:rFonts w:ascii="Times New Roman" w:hAnsi="Times New Roman" w:cs="Times New Roman" w:asciiTheme="majorBidi" w:hAnsiTheme="majorBidi" w:cstheme="majorBidi"/>
          <w:sz w:val="24"/>
          <w:szCs w:val="24"/>
        </w:rPr>
        <w:t xml:space="preserve"> to create hybrid materials with enhanced properties</w:t>
      </w:r>
      <w:r w:rsidRPr="40404860" w:rsidR="00901384">
        <w:rPr>
          <w:rFonts w:ascii="Times New Roman" w:hAnsi="Times New Roman" w:cs="Times New Roman" w:asciiTheme="majorBidi" w:hAnsiTheme="majorBidi" w:cstheme="majorBidi"/>
          <w:sz w:val="24"/>
          <w:szCs w:val="24"/>
        </w:rPr>
        <w:t>,</w:t>
      </w:r>
      <w:r w:rsidRPr="40404860" w:rsidR="006E18B9">
        <w:rPr>
          <w:rFonts w:ascii="Times New Roman" w:hAnsi="Times New Roman" w:cs="Times New Roman" w:asciiTheme="majorBidi" w:hAnsiTheme="majorBidi" w:cstheme="majorBidi"/>
          <w:sz w:val="24"/>
          <w:szCs w:val="24"/>
        </w:rPr>
        <w:t xml:space="preserve"> such as </w:t>
      </w:r>
      <w:r w:rsidRPr="40404860" w:rsidR="00CA3AC2">
        <w:rPr>
          <w:rFonts w:ascii="Times New Roman" w:hAnsi="Times New Roman" w:cs="Times New Roman" w:asciiTheme="majorBidi" w:hAnsiTheme="majorBidi" w:cstheme="majorBidi"/>
          <w:sz w:val="24"/>
          <w:szCs w:val="24"/>
        </w:rPr>
        <w:t xml:space="preserve">enhanced </w:t>
      </w:r>
      <w:r w:rsidRPr="40404860" w:rsidR="006E18B9">
        <w:rPr>
          <w:rFonts w:ascii="Times New Roman" w:hAnsi="Times New Roman" w:cs="Times New Roman" w:asciiTheme="majorBidi" w:hAnsiTheme="majorBidi" w:cstheme="majorBidi"/>
          <w:sz w:val="24"/>
          <w:szCs w:val="24"/>
        </w:rPr>
        <w:t xml:space="preserve">resistance to UV radiation </w:t>
      </w:r>
      <w:r w:rsidRPr="40404860" w:rsidR="00CA3AC2">
        <w:rPr>
          <w:rFonts w:ascii="Times New Roman" w:hAnsi="Times New Roman" w:cs="Times New Roman" w:asciiTheme="majorBidi" w:hAnsiTheme="majorBidi" w:cstheme="majorBidi"/>
          <w:sz w:val="24"/>
          <w:szCs w:val="24"/>
        </w:rPr>
        <w:t xml:space="preserve">and </w:t>
      </w:r>
      <w:r w:rsidRPr="40404860" w:rsidR="005A1C4D">
        <w:rPr>
          <w:rFonts w:ascii="Times New Roman" w:hAnsi="Times New Roman" w:cs="Times New Roman" w:asciiTheme="majorBidi" w:hAnsiTheme="majorBidi" w:cstheme="majorBidi"/>
          <w:sz w:val="24"/>
          <w:szCs w:val="24"/>
        </w:rPr>
        <w:t>improved resistance to solvent vapors</w:t>
      </w:r>
      <w:r w:rsidRPr="40404860" w:rsidR="00CC2C5C">
        <w:rPr>
          <w:rFonts w:ascii="Times New Roman" w:hAnsi="Times New Roman" w:cs="Times New Roman" w:asciiTheme="majorBidi" w:hAnsiTheme="majorBidi" w:cstheme="majorBidi"/>
          <w:sz w:val="24"/>
          <w:szCs w:val="24"/>
        </w:rPr>
        <w:t>.</w:t>
      </w:r>
      <w:r w:rsidRPr="40404860" w:rsidR="00292595">
        <w:rPr>
          <w:rFonts w:ascii="Times New Roman" w:hAnsi="Times New Roman" w:cs="Times New Roman" w:asciiTheme="majorBidi" w:hAnsiTheme="majorBidi" w:cstheme="majorBidi"/>
          <w:sz w:val="24"/>
          <w:szCs w:val="24"/>
        </w:rPr>
        <w:t xml:space="preserve"> </w:t>
      </w:r>
      <w:r w:rsidRPr="40404860" w:rsidR="00292595">
        <w:rPr>
          <w:rFonts w:ascii="Times New Roman" w:hAnsi="Times New Roman" w:cs="Times New Roman" w:asciiTheme="majorBidi" w:hAnsiTheme="majorBidi" w:cstheme="majorBidi"/>
          <w:sz w:val="24"/>
          <w:szCs w:val="24"/>
        </w:rPr>
        <w:t xml:space="preserve">We </w:t>
      </w:r>
      <w:r w:rsidRPr="40404860" w:rsidR="00FD0D6B">
        <w:rPr>
          <w:rFonts w:ascii="Times New Roman" w:hAnsi="Times New Roman" w:cs="Times New Roman" w:asciiTheme="majorBidi" w:hAnsiTheme="majorBidi" w:cstheme="majorBidi"/>
          <w:sz w:val="24"/>
          <w:szCs w:val="24"/>
        </w:rPr>
        <w:t xml:space="preserve">explored the precursor-polymer interactions using in-situ quartz crystal microbalance (QCM) microgravimetric measurements and </w:t>
      </w:r>
      <w:r w:rsidRPr="40404860" w:rsidR="009165AA">
        <w:rPr>
          <w:rFonts w:ascii="Times New Roman" w:hAnsi="Times New Roman" w:cs="Times New Roman" w:asciiTheme="majorBidi" w:hAnsiTheme="majorBidi" w:cstheme="majorBidi"/>
          <w:sz w:val="24"/>
          <w:szCs w:val="24"/>
        </w:rPr>
        <w:t xml:space="preserve">scanning </w:t>
      </w:r>
      <w:r w:rsidRPr="40404860" w:rsidR="00FD0D6B">
        <w:rPr>
          <w:rFonts w:ascii="Times New Roman" w:hAnsi="Times New Roman" w:cs="Times New Roman" w:asciiTheme="majorBidi" w:hAnsiTheme="majorBidi" w:cstheme="majorBidi"/>
          <w:sz w:val="24"/>
          <w:szCs w:val="24"/>
        </w:rPr>
        <w:t>electron microscopy</w:t>
      </w:r>
      <w:r w:rsidRPr="40404860" w:rsidR="009165AA">
        <w:rPr>
          <w:rFonts w:ascii="Times New Roman" w:hAnsi="Times New Roman" w:cs="Times New Roman" w:asciiTheme="majorBidi" w:hAnsiTheme="majorBidi" w:cstheme="majorBidi"/>
          <w:sz w:val="24"/>
          <w:szCs w:val="24"/>
        </w:rPr>
        <w:t xml:space="preserve"> (SEM). </w:t>
      </w:r>
      <w:r w:rsidRPr="40404860" w:rsidR="00BD05FB">
        <w:rPr>
          <w:rFonts w:ascii="Times New Roman" w:hAnsi="Times New Roman" w:cs="Times New Roman" w:asciiTheme="majorBidi" w:hAnsiTheme="majorBidi" w:cstheme="majorBidi"/>
          <w:sz w:val="24"/>
          <w:szCs w:val="24"/>
        </w:rPr>
        <w:t xml:space="preserve">The hybrid materials </w:t>
      </w:r>
      <w:r w:rsidRPr="40404860" w:rsidR="00BD05FB">
        <w:rPr>
          <w:rFonts w:ascii="Times New Roman" w:hAnsi="Times New Roman" w:cs="Times New Roman" w:asciiTheme="majorBidi" w:hAnsiTheme="majorBidi" w:cstheme="majorBidi"/>
          <w:sz w:val="24"/>
          <w:szCs w:val="24"/>
        </w:rPr>
        <w:t>demonstrated</w:t>
      </w:r>
      <w:r w:rsidRPr="40404860" w:rsidR="00BD05FB">
        <w:rPr>
          <w:rFonts w:ascii="Times New Roman" w:hAnsi="Times New Roman" w:cs="Times New Roman" w:asciiTheme="majorBidi" w:hAnsiTheme="majorBidi" w:cstheme="majorBidi"/>
          <w:sz w:val="24"/>
          <w:szCs w:val="24"/>
        </w:rPr>
        <w:t xml:space="preserve"> enhanced properties compared to the </w:t>
      </w:r>
      <w:r w:rsidRPr="40404860" w:rsidR="009D1983">
        <w:rPr>
          <w:rFonts w:ascii="Times New Roman" w:hAnsi="Times New Roman" w:cs="Times New Roman" w:asciiTheme="majorBidi" w:hAnsiTheme="majorBidi" w:cstheme="majorBidi"/>
          <w:sz w:val="24"/>
          <w:szCs w:val="24"/>
        </w:rPr>
        <w:t>pristine</w:t>
      </w:r>
      <w:r w:rsidRPr="40404860" w:rsidR="00BD05FB">
        <w:rPr>
          <w:rFonts w:ascii="Times New Roman" w:hAnsi="Times New Roman" w:cs="Times New Roman" w:asciiTheme="majorBidi" w:hAnsiTheme="majorBidi" w:cstheme="majorBidi"/>
          <w:sz w:val="24"/>
          <w:szCs w:val="24"/>
        </w:rPr>
        <w:t xml:space="preserve"> polymers, as confirmed by thickness measurements and </w:t>
      </w:r>
      <w:r w:rsidRPr="40404860" w:rsidR="00461732">
        <w:rPr>
          <w:rFonts w:ascii="Times New Roman" w:hAnsi="Times New Roman" w:cs="Times New Roman" w:asciiTheme="majorBidi" w:hAnsiTheme="majorBidi" w:cstheme="majorBidi"/>
          <w:sz w:val="24"/>
          <w:szCs w:val="24"/>
        </w:rPr>
        <w:t>F</w:t>
      </w:r>
      <w:r w:rsidRPr="40404860" w:rsidR="00461732">
        <w:rPr>
          <w:rFonts w:ascii="Times New Roman" w:hAnsi="Times New Roman" w:cs="Times New Roman" w:asciiTheme="majorBidi" w:hAnsiTheme="majorBidi" w:cstheme="majorBidi"/>
          <w:sz w:val="24"/>
          <w:szCs w:val="24"/>
        </w:rPr>
        <w:t>ourier</w:t>
      </w:r>
      <w:r w:rsidRPr="40404860" w:rsidR="000801CA">
        <w:rPr>
          <w:rFonts w:ascii="Times New Roman" w:hAnsi="Times New Roman" w:cs="Times New Roman" w:asciiTheme="majorBidi" w:hAnsiTheme="majorBidi" w:cstheme="majorBidi"/>
          <w:sz w:val="24"/>
          <w:szCs w:val="24"/>
        </w:rPr>
        <w:t>-transform infrared spectroscopy</w:t>
      </w:r>
      <w:r w:rsidRPr="40404860" w:rsidR="000801CA">
        <w:rPr>
          <w:rFonts w:ascii="Times New Roman" w:hAnsi="Times New Roman" w:cs="Times New Roman" w:asciiTheme="majorBidi" w:hAnsiTheme="majorBidi" w:cstheme="majorBidi"/>
          <w:sz w:val="24"/>
          <w:szCs w:val="24"/>
        </w:rPr>
        <w:t xml:space="preserve"> </w:t>
      </w:r>
      <w:r w:rsidRPr="40404860" w:rsidR="000801CA">
        <w:rPr>
          <w:rFonts w:ascii="Times New Roman" w:hAnsi="Times New Roman" w:cs="Times New Roman" w:asciiTheme="majorBidi" w:hAnsiTheme="majorBidi" w:cstheme="majorBidi"/>
          <w:sz w:val="24"/>
          <w:szCs w:val="24"/>
        </w:rPr>
        <w:t>(</w:t>
      </w:r>
      <w:r w:rsidRPr="40404860" w:rsidR="00BD05FB">
        <w:rPr>
          <w:rFonts w:ascii="Times New Roman" w:hAnsi="Times New Roman" w:cs="Times New Roman" w:asciiTheme="majorBidi" w:hAnsiTheme="majorBidi" w:cstheme="majorBidi"/>
          <w:sz w:val="24"/>
          <w:szCs w:val="24"/>
        </w:rPr>
        <w:t>FTIR</w:t>
      </w:r>
      <w:r w:rsidRPr="40404860" w:rsidR="000801CA">
        <w:rPr>
          <w:rFonts w:ascii="Times New Roman" w:hAnsi="Times New Roman" w:cs="Times New Roman" w:asciiTheme="majorBidi" w:hAnsiTheme="majorBidi" w:cstheme="majorBidi"/>
          <w:sz w:val="24"/>
          <w:szCs w:val="24"/>
        </w:rPr>
        <w:t>)</w:t>
      </w:r>
      <w:r w:rsidRPr="40404860" w:rsidR="00BD05FB">
        <w:rPr>
          <w:rFonts w:ascii="Times New Roman" w:hAnsi="Times New Roman" w:cs="Times New Roman" w:asciiTheme="majorBidi" w:hAnsiTheme="majorBidi" w:cstheme="majorBidi"/>
          <w:sz w:val="24"/>
          <w:szCs w:val="24"/>
        </w:rPr>
        <w:t xml:space="preserve"> analysis.</w:t>
      </w:r>
    </w:p>
    <w:p w:rsidRPr="00C532A0" w:rsidR="00B36740" w:rsidP="00C532A0" w:rsidRDefault="006B5A75" w14:paraId="740B2A5D" w14:textId="06129244">
      <w:pPr>
        <w:bidi/>
        <w:spacing w:line="276" w:lineRule="auto"/>
        <w:jc w:val="center"/>
        <w:rPr>
          <w:b/>
          <w:bCs/>
          <w:sz w:val="24"/>
          <w:szCs w:val="24"/>
        </w:rPr>
      </w:pPr>
      <w:r w:rsidRPr="00B36740">
        <w:rPr>
          <w:b/>
          <w:bCs/>
          <w:sz w:val="24"/>
          <w:szCs w:val="24"/>
        </w:rPr>
        <w:t>Refreshments will be served at 13:15</w:t>
      </w:r>
    </w:p>
    <w:sectPr w:rsidRPr="00C532A0" w:rsidR="00B36740" w:rsidSect="00444655">
      <w:endnotePr>
        <w:numFmt w:val="lowerLetter"/>
      </w:endnotePr>
      <w:pgSz w:w="11906" w:h="16838" w:orient="portrait"/>
      <w:pgMar w:top="851" w:right="1077" w:bottom="1440" w:left="1077"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5EEE" w:rsidP="00F51FFB" w:rsidRDefault="00D95EEE" w14:paraId="6F25757A" w14:textId="77777777">
      <w:r>
        <w:separator/>
      </w:r>
    </w:p>
  </w:endnote>
  <w:endnote w:type="continuationSeparator" w:id="0">
    <w:p w:rsidR="00D95EEE" w:rsidP="00F51FFB" w:rsidRDefault="00D95EEE" w14:paraId="513A08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Regu">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5EEE" w:rsidP="00F51FFB" w:rsidRDefault="00D95EEE" w14:paraId="2A20EC62" w14:textId="77777777">
      <w:r>
        <w:separator/>
      </w:r>
    </w:p>
  </w:footnote>
  <w:footnote w:type="continuationSeparator" w:id="0">
    <w:p w:rsidR="00D95EEE" w:rsidP="00F51FFB" w:rsidRDefault="00D95EEE" w14:paraId="7C79408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F8F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7A32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422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E6DB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B3049B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54AF3DA"/>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1C66A1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E20D2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ECA65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F44BE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9738EC"/>
    <w:multiLevelType w:val="singleLevel"/>
    <w:tmpl w:val="09DC9076"/>
    <w:lvl w:ilvl="0">
      <w:start w:val="1"/>
      <w:numFmt w:val="chosung"/>
      <w:lvlText w:val=""/>
      <w:lvlJc w:val="center"/>
      <w:pPr>
        <w:tabs>
          <w:tab w:val="num" w:pos="360"/>
        </w:tabs>
        <w:ind w:firstLine="0"/>
      </w:pPr>
      <w:rPr>
        <w:rFonts w:hint="default" w:ascii="Symbol" w:hAnsi="Symbol"/>
        <w:effect w:val="none"/>
      </w:rPr>
    </w:lvl>
  </w:abstractNum>
  <w:abstractNum w:abstractNumId="11" w15:restartNumberingAfterBreak="0">
    <w:nsid w:val="025367E5"/>
    <w:multiLevelType w:val="multilevel"/>
    <w:tmpl w:val="26781A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0986012F"/>
    <w:multiLevelType w:val="hybridMultilevel"/>
    <w:tmpl w:val="090C73B6"/>
    <w:lvl w:ilvl="0" w:tplc="835AB74E">
      <w:start w:val="1"/>
      <w:numFmt w:val="bullet"/>
      <w:lvlText w:val=""/>
      <w:lvlJc w:val="left"/>
      <w:pPr>
        <w:tabs>
          <w:tab w:val="num" w:pos="720"/>
        </w:tabs>
        <w:ind w:left="720" w:hanging="360"/>
      </w:pPr>
      <w:rPr>
        <w:rFonts w:hint="default" w:ascii="Wingdings" w:hAnsi="Wingdings"/>
      </w:rPr>
    </w:lvl>
    <w:lvl w:ilvl="1" w:tplc="DF5C4F88" w:tentative="1">
      <w:start w:val="1"/>
      <w:numFmt w:val="bullet"/>
      <w:lvlText w:val=""/>
      <w:lvlJc w:val="left"/>
      <w:pPr>
        <w:tabs>
          <w:tab w:val="num" w:pos="1440"/>
        </w:tabs>
        <w:ind w:left="1440" w:hanging="360"/>
      </w:pPr>
      <w:rPr>
        <w:rFonts w:hint="default" w:ascii="Wingdings" w:hAnsi="Wingdings"/>
      </w:rPr>
    </w:lvl>
    <w:lvl w:ilvl="2" w:tplc="6A303760" w:tentative="1">
      <w:start w:val="1"/>
      <w:numFmt w:val="bullet"/>
      <w:lvlText w:val=""/>
      <w:lvlJc w:val="left"/>
      <w:pPr>
        <w:tabs>
          <w:tab w:val="num" w:pos="2160"/>
        </w:tabs>
        <w:ind w:left="2160" w:hanging="360"/>
      </w:pPr>
      <w:rPr>
        <w:rFonts w:hint="default" w:ascii="Wingdings" w:hAnsi="Wingdings"/>
      </w:rPr>
    </w:lvl>
    <w:lvl w:ilvl="3" w:tplc="C9BCE8D2" w:tentative="1">
      <w:start w:val="1"/>
      <w:numFmt w:val="bullet"/>
      <w:lvlText w:val=""/>
      <w:lvlJc w:val="left"/>
      <w:pPr>
        <w:tabs>
          <w:tab w:val="num" w:pos="2880"/>
        </w:tabs>
        <w:ind w:left="2880" w:hanging="360"/>
      </w:pPr>
      <w:rPr>
        <w:rFonts w:hint="default" w:ascii="Wingdings" w:hAnsi="Wingdings"/>
      </w:rPr>
    </w:lvl>
    <w:lvl w:ilvl="4" w:tplc="7340E804" w:tentative="1">
      <w:start w:val="1"/>
      <w:numFmt w:val="bullet"/>
      <w:lvlText w:val=""/>
      <w:lvlJc w:val="left"/>
      <w:pPr>
        <w:tabs>
          <w:tab w:val="num" w:pos="3600"/>
        </w:tabs>
        <w:ind w:left="3600" w:hanging="360"/>
      </w:pPr>
      <w:rPr>
        <w:rFonts w:hint="default" w:ascii="Wingdings" w:hAnsi="Wingdings"/>
      </w:rPr>
    </w:lvl>
    <w:lvl w:ilvl="5" w:tplc="6DC6B3C0" w:tentative="1">
      <w:start w:val="1"/>
      <w:numFmt w:val="bullet"/>
      <w:lvlText w:val=""/>
      <w:lvlJc w:val="left"/>
      <w:pPr>
        <w:tabs>
          <w:tab w:val="num" w:pos="4320"/>
        </w:tabs>
        <w:ind w:left="4320" w:hanging="360"/>
      </w:pPr>
      <w:rPr>
        <w:rFonts w:hint="default" w:ascii="Wingdings" w:hAnsi="Wingdings"/>
      </w:rPr>
    </w:lvl>
    <w:lvl w:ilvl="6" w:tplc="7FB6CB90" w:tentative="1">
      <w:start w:val="1"/>
      <w:numFmt w:val="bullet"/>
      <w:lvlText w:val=""/>
      <w:lvlJc w:val="left"/>
      <w:pPr>
        <w:tabs>
          <w:tab w:val="num" w:pos="5040"/>
        </w:tabs>
        <w:ind w:left="5040" w:hanging="360"/>
      </w:pPr>
      <w:rPr>
        <w:rFonts w:hint="default" w:ascii="Wingdings" w:hAnsi="Wingdings"/>
      </w:rPr>
    </w:lvl>
    <w:lvl w:ilvl="7" w:tplc="CD282792" w:tentative="1">
      <w:start w:val="1"/>
      <w:numFmt w:val="bullet"/>
      <w:lvlText w:val=""/>
      <w:lvlJc w:val="left"/>
      <w:pPr>
        <w:tabs>
          <w:tab w:val="num" w:pos="5760"/>
        </w:tabs>
        <w:ind w:left="5760" w:hanging="360"/>
      </w:pPr>
      <w:rPr>
        <w:rFonts w:hint="default" w:ascii="Wingdings" w:hAnsi="Wingdings"/>
      </w:rPr>
    </w:lvl>
    <w:lvl w:ilvl="8" w:tplc="733088A4"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F001A8A"/>
    <w:multiLevelType w:val="singleLevel"/>
    <w:tmpl w:val="BEE051C8"/>
    <w:lvl w:ilvl="0">
      <w:start w:val="6"/>
      <w:numFmt w:val="bullet"/>
      <w:lvlText w:val="-"/>
      <w:lvlJc w:val="left"/>
      <w:pPr>
        <w:tabs>
          <w:tab w:val="num" w:pos="1211"/>
        </w:tabs>
        <w:ind w:left="1211" w:hanging="360"/>
      </w:pPr>
      <w:rPr>
        <w:rFonts w:hint="default"/>
      </w:rPr>
    </w:lvl>
  </w:abstractNum>
  <w:abstractNum w:abstractNumId="14" w15:restartNumberingAfterBreak="0">
    <w:nsid w:val="134912AD"/>
    <w:multiLevelType w:val="hybridMultilevel"/>
    <w:tmpl w:val="03DEC7BC"/>
    <w:lvl w:ilvl="0" w:tplc="53F0A358">
      <w:start w:val="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1BA30173"/>
    <w:multiLevelType w:val="singleLevel"/>
    <w:tmpl w:val="8514D71C"/>
    <w:lvl w:ilvl="0">
      <w:numFmt w:val="chosung"/>
      <w:lvlText w:val="-"/>
      <w:lvlJc w:val="left"/>
      <w:pPr>
        <w:tabs>
          <w:tab w:val="num" w:pos="1230"/>
        </w:tabs>
        <w:ind w:right="1230" w:hanging="360"/>
      </w:pPr>
      <w:rPr>
        <w:rFonts w:hint="default"/>
        <w:sz w:val="24"/>
      </w:rPr>
    </w:lvl>
  </w:abstractNum>
  <w:abstractNum w:abstractNumId="16" w15:restartNumberingAfterBreak="0">
    <w:nsid w:val="1ED04D3F"/>
    <w:multiLevelType w:val="hybridMultilevel"/>
    <w:tmpl w:val="226E3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8A1AE1"/>
    <w:multiLevelType w:val="hybridMultilevel"/>
    <w:tmpl w:val="FF343196"/>
    <w:lvl w:ilvl="0" w:tplc="27FC63BE">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87A5719"/>
    <w:multiLevelType w:val="multilevel"/>
    <w:tmpl w:val="292026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D5A5A8A"/>
    <w:multiLevelType w:val="singleLevel"/>
    <w:tmpl w:val="37866E0E"/>
    <w:lvl w:ilvl="0">
      <w:start w:val="1"/>
      <w:numFmt w:val="hebrew1"/>
      <w:lvlText w:val="%1."/>
      <w:lvlJc w:val="left"/>
      <w:pPr>
        <w:tabs>
          <w:tab w:val="num" w:pos="360"/>
        </w:tabs>
        <w:ind w:left="0" w:right="360" w:hanging="360"/>
      </w:pPr>
      <w:rPr>
        <w:sz w:val="24"/>
      </w:rPr>
    </w:lvl>
  </w:abstractNum>
  <w:abstractNum w:abstractNumId="20" w15:restartNumberingAfterBreak="0">
    <w:nsid w:val="43FD769F"/>
    <w:multiLevelType w:val="singleLevel"/>
    <w:tmpl w:val="09DC9076"/>
    <w:lvl w:ilvl="0">
      <w:start w:val="1"/>
      <w:numFmt w:val="chosung"/>
      <w:lvlText w:val=""/>
      <w:lvlJc w:val="center"/>
      <w:pPr>
        <w:tabs>
          <w:tab w:val="num" w:pos="360"/>
        </w:tabs>
        <w:ind w:firstLine="0"/>
      </w:pPr>
      <w:rPr>
        <w:rFonts w:hint="default" w:ascii="Symbol" w:hAnsi="Symbol"/>
        <w:effect w:val="none"/>
      </w:rPr>
    </w:lvl>
  </w:abstractNum>
  <w:abstractNum w:abstractNumId="21" w15:restartNumberingAfterBreak="0">
    <w:nsid w:val="4E2817BE"/>
    <w:multiLevelType w:val="hybridMultilevel"/>
    <w:tmpl w:val="095C8C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A474DDF"/>
    <w:multiLevelType w:val="hybridMultilevel"/>
    <w:tmpl w:val="54B4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9124649">
    <w:abstractNumId w:val="20"/>
  </w:num>
  <w:num w:numId="2" w16cid:durableId="565143545">
    <w:abstractNumId w:val="10"/>
  </w:num>
  <w:num w:numId="3" w16cid:durableId="147748098">
    <w:abstractNumId w:val="15"/>
  </w:num>
  <w:num w:numId="4" w16cid:durableId="2119523965">
    <w:abstractNumId w:val="13"/>
  </w:num>
  <w:num w:numId="5" w16cid:durableId="457572967">
    <w:abstractNumId w:val="9"/>
  </w:num>
  <w:num w:numId="6" w16cid:durableId="1493333434">
    <w:abstractNumId w:val="7"/>
  </w:num>
  <w:num w:numId="7" w16cid:durableId="1706054158">
    <w:abstractNumId w:val="6"/>
  </w:num>
  <w:num w:numId="8" w16cid:durableId="1834221622">
    <w:abstractNumId w:val="5"/>
  </w:num>
  <w:num w:numId="9" w16cid:durableId="2085251932">
    <w:abstractNumId w:val="4"/>
  </w:num>
  <w:num w:numId="10" w16cid:durableId="185949986">
    <w:abstractNumId w:val="8"/>
  </w:num>
  <w:num w:numId="11" w16cid:durableId="1244801201">
    <w:abstractNumId w:val="3"/>
  </w:num>
  <w:num w:numId="12" w16cid:durableId="1469854077">
    <w:abstractNumId w:val="2"/>
  </w:num>
  <w:num w:numId="13" w16cid:durableId="1441028254">
    <w:abstractNumId w:val="1"/>
  </w:num>
  <w:num w:numId="14" w16cid:durableId="1543246107">
    <w:abstractNumId w:val="0"/>
  </w:num>
  <w:num w:numId="15" w16cid:durableId="1496846264">
    <w:abstractNumId w:val="19"/>
    <w:lvlOverride w:ilvl="0">
      <w:startOverride w:val="1"/>
    </w:lvlOverride>
  </w:num>
  <w:num w:numId="16" w16cid:durableId="1477840852">
    <w:abstractNumId w:val="22"/>
  </w:num>
  <w:num w:numId="17" w16cid:durableId="180507711">
    <w:abstractNumId w:val="16"/>
  </w:num>
  <w:num w:numId="18" w16cid:durableId="993726867">
    <w:abstractNumId w:val="14"/>
  </w:num>
  <w:num w:numId="19" w16cid:durableId="1391028391">
    <w:abstractNumId w:val="14"/>
  </w:num>
  <w:num w:numId="20" w16cid:durableId="1240139294">
    <w:abstractNumId w:val="21"/>
  </w:num>
  <w:num w:numId="21" w16cid:durableId="426121432">
    <w:abstractNumId w:val="12"/>
  </w:num>
  <w:num w:numId="22" w16cid:durableId="668363795">
    <w:abstractNumId w:val="11"/>
  </w:num>
  <w:num w:numId="23" w16cid:durableId="20715323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63388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iNDS2NjA1MDMyUdpeDU4uLM/DyQAotaAHvCrNwsAAAA"/>
  </w:docVars>
  <w:rsids>
    <w:rsidRoot w:val="00E634F8"/>
    <w:rsid w:val="0000030A"/>
    <w:rsid w:val="0000134D"/>
    <w:rsid w:val="00006500"/>
    <w:rsid w:val="00006BEE"/>
    <w:rsid w:val="0000793D"/>
    <w:rsid w:val="00011DF6"/>
    <w:rsid w:val="00013D0A"/>
    <w:rsid w:val="00014160"/>
    <w:rsid w:val="000164CA"/>
    <w:rsid w:val="00017FCD"/>
    <w:rsid w:val="00024DDA"/>
    <w:rsid w:val="00026981"/>
    <w:rsid w:val="000273CD"/>
    <w:rsid w:val="00033AD0"/>
    <w:rsid w:val="0005430B"/>
    <w:rsid w:val="00063B43"/>
    <w:rsid w:val="00064126"/>
    <w:rsid w:val="00065CF2"/>
    <w:rsid w:val="00070AC0"/>
    <w:rsid w:val="000801CA"/>
    <w:rsid w:val="00091CF0"/>
    <w:rsid w:val="000921FD"/>
    <w:rsid w:val="00094322"/>
    <w:rsid w:val="000A1BB7"/>
    <w:rsid w:val="000A2C18"/>
    <w:rsid w:val="000B18EE"/>
    <w:rsid w:val="000C7E51"/>
    <w:rsid w:val="000D7E5D"/>
    <w:rsid w:val="000F0823"/>
    <w:rsid w:val="000F0B42"/>
    <w:rsid w:val="000F5D41"/>
    <w:rsid w:val="00105CDE"/>
    <w:rsid w:val="0010664D"/>
    <w:rsid w:val="00106F9A"/>
    <w:rsid w:val="001174ED"/>
    <w:rsid w:val="00143575"/>
    <w:rsid w:val="00146B37"/>
    <w:rsid w:val="001532E2"/>
    <w:rsid w:val="001566E7"/>
    <w:rsid w:val="00160D93"/>
    <w:rsid w:val="001679AB"/>
    <w:rsid w:val="00172602"/>
    <w:rsid w:val="00184941"/>
    <w:rsid w:val="001865DD"/>
    <w:rsid w:val="001875D6"/>
    <w:rsid w:val="001937F4"/>
    <w:rsid w:val="00193E2C"/>
    <w:rsid w:val="00194528"/>
    <w:rsid w:val="001A17D3"/>
    <w:rsid w:val="001A238C"/>
    <w:rsid w:val="001A7727"/>
    <w:rsid w:val="001B0549"/>
    <w:rsid w:val="001B1A4E"/>
    <w:rsid w:val="001B6CE0"/>
    <w:rsid w:val="001C23E5"/>
    <w:rsid w:val="001D2A90"/>
    <w:rsid w:val="001D7CB6"/>
    <w:rsid w:val="001E051E"/>
    <w:rsid w:val="001E410F"/>
    <w:rsid w:val="001E6DBC"/>
    <w:rsid w:val="001F1408"/>
    <w:rsid w:val="001F1C85"/>
    <w:rsid w:val="001F423C"/>
    <w:rsid w:val="001F59E9"/>
    <w:rsid w:val="00202939"/>
    <w:rsid w:val="00202CDE"/>
    <w:rsid w:val="00205C33"/>
    <w:rsid w:val="002160A7"/>
    <w:rsid w:val="002174A4"/>
    <w:rsid w:val="00220056"/>
    <w:rsid w:val="00220E0F"/>
    <w:rsid w:val="002246AF"/>
    <w:rsid w:val="00230739"/>
    <w:rsid w:val="00236B9A"/>
    <w:rsid w:val="0024690A"/>
    <w:rsid w:val="00247B07"/>
    <w:rsid w:val="002519A4"/>
    <w:rsid w:val="00256035"/>
    <w:rsid w:val="00262345"/>
    <w:rsid w:val="00270B4A"/>
    <w:rsid w:val="002764FC"/>
    <w:rsid w:val="0028282B"/>
    <w:rsid w:val="0028413F"/>
    <w:rsid w:val="00284F35"/>
    <w:rsid w:val="00292595"/>
    <w:rsid w:val="002A3428"/>
    <w:rsid w:val="002B3062"/>
    <w:rsid w:val="002B6BDC"/>
    <w:rsid w:val="002C1805"/>
    <w:rsid w:val="002C24E6"/>
    <w:rsid w:val="002C361E"/>
    <w:rsid w:val="002C752B"/>
    <w:rsid w:val="002D38FD"/>
    <w:rsid w:val="002D56EA"/>
    <w:rsid w:val="002D5CF0"/>
    <w:rsid w:val="002E3ABC"/>
    <w:rsid w:val="002E4FFA"/>
    <w:rsid w:val="002E613C"/>
    <w:rsid w:val="002F03AE"/>
    <w:rsid w:val="002F7E09"/>
    <w:rsid w:val="00301399"/>
    <w:rsid w:val="00306C75"/>
    <w:rsid w:val="003076DD"/>
    <w:rsid w:val="00310E3E"/>
    <w:rsid w:val="003153D8"/>
    <w:rsid w:val="00321F5F"/>
    <w:rsid w:val="00325425"/>
    <w:rsid w:val="00331E71"/>
    <w:rsid w:val="003377AB"/>
    <w:rsid w:val="00340932"/>
    <w:rsid w:val="0034264D"/>
    <w:rsid w:val="003441C3"/>
    <w:rsid w:val="00353958"/>
    <w:rsid w:val="00354912"/>
    <w:rsid w:val="0036139B"/>
    <w:rsid w:val="00363815"/>
    <w:rsid w:val="00363D75"/>
    <w:rsid w:val="003702CA"/>
    <w:rsid w:val="003771A7"/>
    <w:rsid w:val="003773CF"/>
    <w:rsid w:val="00396EF8"/>
    <w:rsid w:val="003A260B"/>
    <w:rsid w:val="003B7586"/>
    <w:rsid w:val="003C730E"/>
    <w:rsid w:val="003D6294"/>
    <w:rsid w:val="003D78DA"/>
    <w:rsid w:val="003E3484"/>
    <w:rsid w:val="003E37B6"/>
    <w:rsid w:val="003F3B09"/>
    <w:rsid w:val="00400678"/>
    <w:rsid w:val="0040219C"/>
    <w:rsid w:val="00413787"/>
    <w:rsid w:val="0041391C"/>
    <w:rsid w:val="0041407C"/>
    <w:rsid w:val="004154D5"/>
    <w:rsid w:val="00423C89"/>
    <w:rsid w:val="00433DC3"/>
    <w:rsid w:val="00443235"/>
    <w:rsid w:val="00443EA9"/>
    <w:rsid w:val="00444655"/>
    <w:rsid w:val="004458BD"/>
    <w:rsid w:val="004473C8"/>
    <w:rsid w:val="00453F38"/>
    <w:rsid w:val="00460098"/>
    <w:rsid w:val="004615AA"/>
    <w:rsid w:val="00461732"/>
    <w:rsid w:val="0046230E"/>
    <w:rsid w:val="00465B8F"/>
    <w:rsid w:val="00466012"/>
    <w:rsid w:val="0046712C"/>
    <w:rsid w:val="00467199"/>
    <w:rsid w:val="00477D01"/>
    <w:rsid w:val="004813E0"/>
    <w:rsid w:val="004861CF"/>
    <w:rsid w:val="00486AEF"/>
    <w:rsid w:val="00492FDA"/>
    <w:rsid w:val="004938F9"/>
    <w:rsid w:val="00494AD6"/>
    <w:rsid w:val="00494C80"/>
    <w:rsid w:val="0049533C"/>
    <w:rsid w:val="004B4D37"/>
    <w:rsid w:val="004B7AD0"/>
    <w:rsid w:val="004C458C"/>
    <w:rsid w:val="004C5FD4"/>
    <w:rsid w:val="004D2971"/>
    <w:rsid w:val="004E359E"/>
    <w:rsid w:val="004E3A11"/>
    <w:rsid w:val="004F01AC"/>
    <w:rsid w:val="004F0E87"/>
    <w:rsid w:val="004F1C05"/>
    <w:rsid w:val="004F2D0E"/>
    <w:rsid w:val="004F632C"/>
    <w:rsid w:val="004F74BA"/>
    <w:rsid w:val="004F7F40"/>
    <w:rsid w:val="00500C3E"/>
    <w:rsid w:val="005015FD"/>
    <w:rsid w:val="00505D8A"/>
    <w:rsid w:val="00525113"/>
    <w:rsid w:val="00526699"/>
    <w:rsid w:val="00542248"/>
    <w:rsid w:val="00547118"/>
    <w:rsid w:val="00552277"/>
    <w:rsid w:val="00553C31"/>
    <w:rsid w:val="0055766D"/>
    <w:rsid w:val="0056426B"/>
    <w:rsid w:val="00571E69"/>
    <w:rsid w:val="00580DAF"/>
    <w:rsid w:val="00581FBD"/>
    <w:rsid w:val="00586169"/>
    <w:rsid w:val="00590E8E"/>
    <w:rsid w:val="00594588"/>
    <w:rsid w:val="005A1C4D"/>
    <w:rsid w:val="005A23A7"/>
    <w:rsid w:val="005A2401"/>
    <w:rsid w:val="005A371C"/>
    <w:rsid w:val="005A46B4"/>
    <w:rsid w:val="005B765B"/>
    <w:rsid w:val="005B7CC6"/>
    <w:rsid w:val="005C08D9"/>
    <w:rsid w:val="005D2C0A"/>
    <w:rsid w:val="005E1892"/>
    <w:rsid w:val="005E421A"/>
    <w:rsid w:val="005F2D38"/>
    <w:rsid w:val="005F2F81"/>
    <w:rsid w:val="005F6F7D"/>
    <w:rsid w:val="005F7BD5"/>
    <w:rsid w:val="006033CE"/>
    <w:rsid w:val="0060501D"/>
    <w:rsid w:val="00637FFD"/>
    <w:rsid w:val="00640711"/>
    <w:rsid w:val="00641A71"/>
    <w:rsid w:val="00645E1D"/>
    <w:rsid w:val="00652E2F"/>
    <w:rsid w:val="00660F53"/>
    <w:rsid w:val="006677FD"/>
    <w:rsid w:val="00676131"/>
    <w:rsid w:val="00680DBE"/>
    <w:rsid w:val="00681944"/>
    <w:rsid w:val="00684BAD"/>
    <w:rsid w:val="00691D9A"/>
    <w:rsid w:val="006924B5"/>
    <w:rsid w:val="00693510"/>
    <w:rsid w:val="00693846"/>
    <w:rsid w:val="00694406"/>
    <w:rsid w:val="006A065B"/>
    <w:rsid w:val="006A50AE"/>
    <w:rsid w:val="006B5A75"/>
    <w:rsid w:val="006C45A0"/>
    <w:rsid w:val="006C5683"/>
    <w:rsid w:val="006D36B0"/>
    <w:rsid w:val="006D5D51"/>
    <w:rsid w:val="006E18B9"/>
    <w:rsid w:val="006E5D64"/>
    <w:rsid w:val="006F5CCB"/>
    <w:rsid w:val="00702D40"/>
    <w:rsid w:val="00702FBF"/>
    <w:rsid w:val="00705E3F"/>
    <w:rsid w:val="00706297"/>
    <w:rsid w:val="00712FFC"/>
    <w:rsid w:val="00724805"/>
    <w:rsid w:val="007300B0"/>
    <w:rsid w:val="00741B97"/>
    <w:rsid w:val="00742F0C"/>
    <w:rsid w:val="00744A48"/>
    <w:rsid w:val="00746486"/>
    <w:rsid w:val="00763BFF"/>
    <w:rsid w:val="00764B0D"/>
    <w:rsid w:val="00767DBD"/>
    <w:rsid w:val="007724B6"/>
    <w:rsid w:val="00782643"/>
    <w:rsid w:val="00782AB5"/>
    <w:rsid w:val="0079042E"/>
    <w:rsid w:val="00790892"/>
    <w:rsid w:val="007936A1"/>
    <w:rsid w:val="00796095"/>
    <w:rsid w:val="00796B3E"/>
    <w:rsid w:val="007A1E0C"/>
    <w:rsid w:val="007A6F7A"/>
    <w:rsid w:val="007B36AD"/>
    <w:rsid w:val="007C3D1B"/>
    <w:rsid w:val="007E1502"/>
    <w:rsid w:val="007F2F01"/>
    <w:rsid w:val="00800AD7"/>
    <w:rsid w:val="00810C28"/>
    <w:rsid w:val="00813171"/>
    <w:rsid w:val="008163D1"/>
    <w:rsid w:val="0082109C"/>
    <w:rsid w:val="00823880"/>
    <w:rsid w:val="00824301"/>
    <w:rsid w:val="00824823"/>
    <w:rsid w:val="00833143"/>
    <w:rsid w:val="00837162"/>
    <w:rsid w:val="00850AE5"/>
    <w:rsid w:val="008551A0"/>
    <w:rsid w:val="00855939"/>
    <w:rsid w:val="00866EEF"/>
    <w:rsid w:val="00867667"/>
    <w:rsid w:val="00867F0B"/>
    <w:rsid w:val="008702BA"/>
    <w:rsid w:val="00880A61"/>
    <w:rsid w:val="008A3A03"/>
    <w:rsid w:val="008C137D"/>
    <w:rsid w:val="008C4E6F"/>
    <w:rsid w:val="008C5189"/>
    <w:rsid w:val="008C703F"/>
    <w:rsid w:val="008D0933"/>
    <w:rsid w:val="008D606A"/>
    <w:rsid w:val="008D6711"/>
    <w:rsid w:val="008D6824"/>
    <w:rsid w:val="008E5F59"/>
    <w:rsid w:val="008E6E9B"/>
    <w:rsid w:val="008F1B88"/>
    <w:rsid w:val="008F7A00"/>
    <w:rsid w:val="00901384"/>
    <w:rsid w:val="00914ACA"/>
    <w:rsid w:val="00915C4D"/>
    <w:rsid w:val="009165AA"/>
    <w:rsid w:val="00921965"/>
    <w:rsid w:val="00926006"/>
    <w:rsid w:val="009309A0"/>
    <w:rsid w:val="009311E6"/>
    <w:rsid w:val="00943D13"/>
    <w:rsid w:val="00947CBB"/>
    <w:rsid w:val="009616B0"/>
    <w:rsid w:val="00962181"/>
    <w:rsid w:val="00967ABB"/>
    <w:rsid w:val="009717A3"/>
    <w:rsid w:val="00971FC3"/>
    <w:rsid w:val="00987D29"/>
    <w:rsid w:val="00992FDF"/>
    <w:rsid w:val="009A1505"/>
    <w:rsid w:val="009A1AAC"/>
    <w:rsid w:val="009A23F2"/>
    <w:rsid w:val="009B0250"/>
    <w:rsid w:val="009B0E7A"/>
    <w:rsid w:val="009B3752"/>
    <w:rsid w:val="009B4E9A"/>
    <w:rsid w:val="009C18CF"/>
    <w:rsid w:val="009C21D7"/>
    <w:rsid w:val="009D1983"/>
    <w:rsid w:val="009D6948"/>
    <w:rsid w:val="009F418A"/>
    <w:rsid w:val="009F6D82"/>
    <w:rsid w:val="00A03AB3"/>
    <w:rsid w:val="00A06708"/>
    <w:rsid w:val="00A1125D"/>
    <w:rsid w:val="00A11ABB"/>
    <w:rsid w:val="00A15C73"/>
    <w:rsid w:val="00A17918"/>
    <w:rsid w:val="00A225E0"/>
    <w:rsid w:val="00A2570E"/>
    <w:rsid w:val="00A33110"/>
    <w:rsid w:val="00A36BD7"/>
    <w:rsid w:val="00A46840"/>
    <w:rsid w:val="00A500B4"/>
    <w:rsid w:val="00A555FF"/>
    <w:rsid w:val="00A5593C"/>
    <w:rsid w:val="00A62B21"/>
    <w:rsid w:val="00A63127"/>
    <w:rsid w:val="00A70FE6"/>
    <w:rsid w:val="00A74776"/>
    <w:rsid w:val="00A83B58"/>
    <w:rsid w:val="00A912B5"/>
    <w:rsid w:val="00A93EF6"/>
    <w:rsid w:val="00A95FFD"/>
    <w:rsid w:val="00AA1D13"/>
    <w:rsid w:val="00AA3292"/>
    <w:rsid w:val="00AA77AD"/>
    <w:rsid w:val="00AB3970"/>
    <w:rsid w:val="00AB53F6"/>
    <w:rsid w:val="00AC5620"/>
    <w:rsid w:val="00AC5E74"/>
    <w:rsid w:val="00AC7156"/>
    <w:rsid w:val="00AD04EF"/>
    <w:rsid w:val="00AE1B07"/>
    <w:rsid w:val="00AF38BB"/>
    <w:rsid w:val="00AF6A05"/>
    <w:rsid w:val="00B112A0"/>
    <w:rsid w:val="00B231EF"/>
    <w:rsid w:val="00B23644"/>
    <w:rsid w:val="00B2396E"/>
    <w:rsid w:val="00B24A83"/>
    <w:rsid w:val="00B27342"/>
    <w:rsid w:val="00B27CF7"/>
    <w:rsid w:val="00B36740"/>
    <w:rsid w:val="00B368E5"/>
    <w:rsid w:val="00B404F2"/>
    <w:rsid w:val="00B45CDA"/>
    <w:rsid w:val="00B478FB"/>
    <w:rsid w:val="00B52745"/>
    <w:rsid w:val="00B5430A"/>
    <w:rsid w:val="00B73066"/>
    <w:rsid w:val="00B768C1"/>
    <w:rsid w:val="00B76D5F"/>
    <w:rsid w:val="00BA3325"/>
    <w:rsid w:val="00BB440A"/>
    <w:rsid w:val="00BB5578"/>
    <w:rsid w:val="00BB640C"/>
    <w:rsid w:val="00BC02C0"/>
    <w:rsid w:val="00BC1711"/>
    <w:rsid w:val="00BC6B9E"/>
    <w:rsid w:val="00BD05FB"/>
    <w:rsid w:val="00BD68BE"/>
    <w:rsid w:val="00BE12AD"/>
    <w:rsid w:val="00BE6109"/>
    <w:rsid w:val="00C00705"/>
    <w:rsid w:val="00C02377"/>
    <w:rsid w:val="00C03389"/>
    <w:rsid w:val="00C034E5"/>
    <w:rsid w:val="00C1769B"/>
    <w:rsid w:val="00C20E82"/>
    <w:rsid w:val="00C31555"/>
    <w:rsid w:val="00C36BE2"/>
    <w:rsid w:val="00C37DC4"/>
    <w:rsid w:val="00C417BC"/>
    <w:rsid w:val="00C41F0C"/>
    <w:rsid w:val="00C45A57"/>
    <w:rsid w:val="00C532A0"/>
    <w:rsid w:val="00C60369"/>
    <w:rsid w:val="00C62495"/>
    <w:rsid w:val="00C663D6"/>
    <w:rsid w:val="00C67C2F"/>
    <w:rsid w:val="00C74227"/>
    <w:rsid w:val="00C76A0B"/>
    <w:rsid w:val="00C846DB"/>
    <w:rsid w:val="00C967AA"/>
    <w:rsid w:val="00C96E66"/>
    <w:rsid w:val="00CA3AC2"/>
    <w:rsid w:val="00CB4180"/>
    <w:rsid w:val="00CC0256"/>
    <w:rsid w:val="00CC032E"/>
    <w:rsid w:val="00CC1F6F"/>
    <w:rsid w:val="00CC2C5C"/>
    <w:rsid w:val="00CD4A55"/>
    <w:rsid w:val="00CD6B5C"/>
    <w:rsid w:val="00CE1050"/>
    <w:rsid w:val="00CF173E"/>
    <w:rsid w:val="00CF56F3"/>
    <w:rsid w:val="00D1026D"/>
    <w:rsid w:val="00D2243D"/>
    <w:rsid w:val="00D3339A"/>
    <w:rsid w:val="00D56F16"/>
    <w:rsid w:val="00D601BE"/>
    <w:rsid w:val="00D64F8F"/>
    <w:rsid w:val="00D70FB5"/>
    <w:rsid w:val="00D77050"/>
    <w:rsid w:val="00D83B9A"/>
    <w:rsid w:val="00D950D3"/>
    <w:rsid w:val="00D95137"/>
    <w:rsid w:val="00D95EEE"/>
    <w:rsid w:val="00DA0133"/>
    <w:rsid w:val="00DA74AE"/>
    <w:rsid w:val="00DB6A13"/>
    <w:rsid w:val="00DC3994"/>
    <w:rsid w:val="00DC3B1C"/>
    <w:rsid w:val="00DC7AC5"/>
    <w:rsid w:val="00DD2143"/>
    <w:rsid w:val="00DD275C"/>
    <w:rsid w:val="00DD499C"/>
    <w:rsid w:val="00DE1DE7"/>
    <w:rsid w:val="00DE5A0A"/>
    <w:rsid w:val="00DF0036"/>
    <w:rsid w:val="00DF6151"/>
    <w:rsid w:val="00E0123F"/>
    <w:rsid w:val="00E0708A"/>
    <w:rsid w:val="00E13C6E"/>
    <w:rsid w:val="00E1497A"/>
    <w:rsid w:val="00E165AF"/>
    <w:rsid w:val="00E2369C"/>
    <w:rsid w:val="00E31DCA"/>
    <w:rsid w:val="00E32B43"/>
    <w:rsid w:val="00E408B6"/>
    <w:rsid w:val="00E419F2"/>
    <w:rsid w:val="00E44107"/>
    <w:rsid w:val="00E472E5"/>
    <w:rsid w:val="00E63178"/>
    <w:rsid w:val="00E634F8"/>
    <w:rsid w:val="00E70555"/>
    <w:rsid w:val="00E70CD0"/>
    <w:rsid w:val="00E73075"/>
    <w:rsid w:val="00E75F2A"/>
    <w:rsid w:val="00E76782"/>
    <w:rsid w:val="00E83032"/>
    <w:rsid w:val="00E84E49"/>
    <w:rsid w:val="00EA46BD"/>
    <w:rsid w:val="00EB132C"/>
    <w:rsid w:val="00EB7F0C"/>
    <w:rsid w:val="00EC7053"/>
    <w:rsid w:val="00EC78BE"/>
    <w:rsid w:val="00ED37FD"/>
    <w:rsid w:val="00EE00C0"/>
    <w:rsid w:val="00EE640B"/>
    <w:rsid w:val="00EF23DC"/>
    <w:rsid w:val="00EF2543"/>
    <w:rsid w:val="00EF7630"/>
    <w:rsid w:val="00EF76B5"/>
    <w:rsid w:val="00F01FA6"/>
    <w:rsid w:val="00F1147A"/>
    <w:rsid w:val="00F14C26"/>
    <w:rsid w:val="00F205EA"/>
    <w:rsid w:val="00F247CA"/>
    <w:rsid w:val="00F24AB0"/>
    <w:rsid w:val="00F2644E"/>
    <w:rsid w:val="00F34A69"/>
    <w:rsid w:val="00F34DEF"/>
    <w:rsid w:val="00F35B26"/>
    <w:rsid w:val="00F41466"/>
    <w:rsid w:val="00F50D7B"/>
    <w:rsid w:val="00F51D55"/>
    <w:rsid w:val="00F51FFB"/>
    <w:rsid w:val="00F53403"/>
    <w:rsid w:val="00F54026"/>
    <w:rsid w:val="00F63964"/>
    <w:rsid w:val="00F74E49"/>
    <w:rsid w:val="00F76AA7"/>
    <w:rsid w:val="00F869B2"/>
    <w:rsid w:val="00F95886"/>
    <w:rsid w:val="00F9716F"/>
    <w:rsid w:val="00F97D4A"/>
    <w:rsid w:val="00FA35F3"/>
    <w:rsid w:val="00FB148F"/>
    <w:rsid w:val="00FB2611"/>
    <w:rsid w:val="00FB7885"/>
    <w:rsid w:val="00FC0BBB"/>
    <w:rsid w:val="00FC10EE"/>
    <w:rsid w:val="00FD0D6B"/>
    <w:rsid w:val="00FE5656"/>
    <w:rsid w:val="00FE59E5"/>
    <w:rsid w:val="00FE7BB9"/>
    <w:rsid w:val="00FF7E34"/>
    <w:rsid w:val="1D6A06CA"/>
    <w:rsid w:val="40404860"/>
    <w:rsid w:val="6F0103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DEA84"/>
  <w15:chartTrackingRefBased/>
  <w15:docId w15:val="{42C3B804-D27A-4698-8B33-4617A88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cs="David"/>
    </w:rPr>
  </w:style>
  <w:style w:type="paragraph" w:styleId="Heading1">
    <w:name w:val="heading 1"/>
    <w:basedOn w:val="Normal"/>
    <w:next w:val="Normal"/>
    <w:qFormat/>
    <w:pPr>
      <w:spacing w:before="240"/>
      <w:outlineLvl w:val="0"/>
    </w:pPr>
    <w:rPr>
      <w:rFonts w:ascii="Arial" w:hAnsi="Arial" w:cs="Miriam"/>
      <w:b/>
      <w:bCs/>
      <w:sz w:val="24"/>
      <w:szCs w:val="24"/>
      <w:u w:val="single"/>
    </w:rPr>
  </w:style>
  <w:style w:type="paragraph" w:styleId="Heading2">
    <w:name w:val="heading 2"/>
    <w:basedOn w:val="Normal"/>
    <w:next w:val="Normal"/>
    <w:qFormat/>
    <w:pPr>
      <w:keepNext/>
      <w:bidi/>
      <w:outlineLvl w:val="1"/>
    </w:pPr>
    <w:rPr>
      <w:szCs w:val="24"/>
    </w:rPr>
  </w:style>
  <w:style w:type="paragraph" w:styleId="Heading3">
    <w:name w:val="heading 3"/>
    <w:basedOn w:val="Normal"/>
    <w:next w:val="Normal"/>
    <w:qFormat/>
    <w:pPr>
      <w:keepNext/>
      <w:jc w:val="right"/>
      <w:outlineLvl w:val="2"/>
    </w:pPr>
    <w:rPr>
      <w:rFonts w:ascii="Courier New" w:hAnsi="Courier New" w:cs="Times New Roman"/>
      <w:b/>
      <w:bCs/>
      <w:sz w:val="18"/>
    </w:rPr>
  </w:style>
  <w:style w:type="paragraph" w:styleId="Heading4">
    <w:name w:val="heading 4"/>
    <w:basedOn w:val="Normal"/>
    <w:next w:val="Normal"/>
    <w:qFormat/>
    <w:pPr>
      <w:keepNext/>
      <w:bidi/>
      <w:jc w:val="center"/>
      <w:outlineLvl w:val="3"/>
    </w:pPr>
    <w:rPr>
      <w:b/>
      <w:bCs/>
      <w:szCs w:val="28"/>
    </w:rPr>
  </w:style>
  <w:style w:type="paragraph" w:styleId="Heading5">
    <w:name w:val="heading 5"/>
    <w:basedOn w:val="Normal"/>
    <w:next w:val="Normal"/>
    <w:qFormat/>
    <w:pPr>
      <w:keepNext/>
      <w:bidi/>
      <w:jc w:val="both"/>
      <w:outlineLvl w:val="4"/>
    </w:pPr>
    <w:rPr>
      <w:sz w:val="28"/>
      <w:szCs w:val="24"/>
    </w:rPr>
  </w:style>
  <w:style w:type="paragraph" w:styleId="Heading6">
    <w:name w:val="heading 6"/>
    <w:basedOn w:val="Normal"/>
    <w:next w:val="Normal"/>
    <w:qFormat/>
    <w:pPr>
      <w:keepNext/>
      <w:spacing w:line="288" w:lineRule="auto"/>
      <w:jc w:val="center"/>
      <w:outlineLvl w:val="5"/>
    </w:pPr>
    <w:rPr>
      <w:sz w:val="24"/>
    </w:rPr>
  </w:style>
  <w:style w:type="paragraph" w:styleId="Heading7">
    <w:name w:val="heading 7"/>
    <w:basedOn w:val="Normal"/>
    <w:next w:val="Normal"/>
    <w:qFormat/>
    <w:pPr>
      <w:keepNext/>
      <w:spacing w:line="288" w:lineRule="auto"/>
      <w:jc w:val="center"/>
      <w:outlineLvl w:val="6"/>
    </w:pPr>
    <w:rPr>
      <w:b/>
      <w:bCs/>
      <w:sz w:val="36"/>
    </w:rPr>
  </w:style>
  <w:style w:type="paragraph" w:styleId="Heading8">
    <w:name w:val="heading 8"/>
    <w:basedOn w:val="Normal"/>
    <w:next w:val="Normal"/>
    <w:qFormat/>
    <w:pPr>
      <w:keepNext/>
      <w:numPr>
        <w:ilvl w:val="12"/>
      </w:numPr>
      <w:bidi/>
      <w:spacing w:line="340" w:lineRule="atLeast"/>
      <w:ind w:left="720" w:right="-57" w:firstLine="720"/>
      <w:jc w:val="both"/>
      <w:outlineLvl w:val="7"/>
    </w:pPr>
    <w:rPr>
      <w:szCs w:val="36"/>
    </w:rPr>
  </w:style>
  <w:style w:type="paragraph" w:styleId="Heading9">
    <w:name w:val="heading 9"/>
    <w:basedOn w:val="Normal"/>
    <w:next w:val="Normal"/>
    <w:qFormat/>
    <w:pPr>
      <w:keepNext/>
      <w:jc w:val="center"/>
      <w:outlineLvl w:val="8"/>
    </w:pPr>
    <w:rPr>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BodyText">
    <w:name w:val="Body Text"/>
    <w:basedOn w:val="Normal"/>
    <w:pPr>
      <w:bidi/>
      <w:spacing w:line="360" w:lineRule="auto"/>
    </w:pPr>
    <w:rPr>
      <w:sz w:val="24"/>
      <w:szCs w:val="24"/>
    </w:rPr>
  </w:style>
  <w:style w:type="paragraph" w:styleId="BodyText2">
    <w:name w:val="Body Text 2"/>
    <w:basedOn w:val="Normal"/>
    <w:link w:val="BodyText2Char"/>
    <w:pPr>
      <w:bidi/>
      <w:spacing w:line="360" w:lineRule="auto"/>
    </w:pPr>
    <w:rPr>
      <w:szCs w:val="24"/>
    </w:rPr>
  </w:style>
  <w:style w:type="paragraph" w:styleId="BodyText3">
    <w:name w:val="Body Text 3"/>
    <w:basedOn w:val="Normal"/>
    <w:pPr>
      <w:bidi/>
      <w:jc w:val="center"/>
    </w:pPr>
    <w:rPr>
      <w:rFonts w:cs="Times New Roman"/>
      <w:b/>
      <w:bCs/>
      <w:sz w:val="32"/>
      <w:szCs w:val="28"/>
    </w:rPr>
  </w:style>
  <w:style w:type="paragraph" w:styleId="BodyTextIndent">
    <w:name w:val="Body Text Indent"/>
    <w:basedOn w:val="Normal"/>
    <w:pPr>
      <w:bidi/>
      <w:ind w:firstLine="720"/>
      <w:jc w:val="both"/>
    </w:pPr>
    <w:rPr>
      <w:szCs w:val="26"/>
    </w:rPr>
  </w:style>
  <w:style w:type="paragraph" w:styleId="PlainText">
    <w:name w:val="Plain Text"/>
    <w:basedOn w:val="Normal"/>
    <w:pPr>
      <w:bidi/>
    </w:pPr>
    <w:rPr>
      <w:rFonts w:ascii="Courier New" w:hAnsi="Courier New" w:cs="Miriam"/>
    </w:rPr>
  </w:style>
  <w:style w:type="paragraph" w:styleId="Title">
    <w:name w:val="Title"/>
    <w:basedOn w:val="Normal"/>
    <w:link w:val="TitleChar"/>
    <w:uiPriority w:val="10"/>
    <w:qFormat/>
    <w:pPr>
      <w:jc w:val="center"/>
    </w:pPr>
    <w:rPr>
      <w:b/>
      <w:bCs/>
      <w:snapToGrid w:val="0"/>
      <w:sz w:val="32"/>
      <w:szCs w:val="24"/>
    </w:rPr>
  </w:style>
  <w:style w:type="paragraph" w:styleId="BodyTextIndent3">
    <w:name w:val="Body Text Indent 3"/>
    <w:basedOn w:val="Normal"/>
    <w:pPr>
      <w:ind w:firstLine="720"/>
      <w:jc w:val="both"/>
    </w:pPr>
    <w:rPr>
      <w:rFonts w:cs="Miriam"/>
      <w:sz w:val="24"/>
    </w:rPr>
  </w:style>
  <w:style w:type="paragraph" w:styleId="Style1" w:customStyle="1">
    <w:name w:val="Style1"/>
    <w:basedOn w:val="Heading1"/>
    <w:pPr>
      <w:keepNext/>
      <w:spacing w:before="120" w:line="360" w:lineRule="auto"/>
      <w:jc w:val="both"/>
    </w:pPr>
    <w:rPr>
      <w:rFonts w:ascii="Times New Roman" w:hAnsi="Times New Roman" w:cs="David"/>
      <w:sz w:val="20"/>
      <w:szCs w:val="20"/>
    </w:rPr>
  </w:style>
  <w:style w:type="paragraph" w:styleId="Formula" w:customStyle="1">
    <w:name w:val="Formula"/>
    <w:basedOn w:val="Normal"/>
    <w:pPr>
      <w:tabs>
        <w:tab w:val="left" w:pos="8500"/>
      </w:tabs>
      <w:jc w:val="both"/>
    </w:pPr>
    <w:rPr>
      <w:rFonts w:cs="Miriam"/>
      <w:sz w:val="24"/>
      <w:szCs w:val="24"/>
    </w:rPr>
  </w:style>
  <w:style w:type="paragraph" w:styleId="mfrGrGD" w:customStyle="1">
    <w:name w:val="m. fr. Gr. GD"/>
    <w:basedOn w:val="Normal"/>
    <w:pPr>
      <w:tabs>
        <w:tab w:val="center" w:pos="6220"/>
      </w:tabs>
      <w:jc w:val="both"/>
    </w:pPr>
    <w:rPr>
      <w:rFonts w:ascii="New York" w:hAnsi="New York" w:cs="Miriam"/>
      <w:sz w:val="24"/>
      <w:szCs w:val="24"/>
      <w:lang w:val="de-DE"/>
    </w:rPr>
  </w:style>
  <w:style w:type="paragraph" w:styleId="BodyTextIndent2">
    <w:name w:val="Body Text Indent 2"/>
    <w:basedOn w:val="Normal"/>
    <w:pPr>
      <w:spacing w:line="360" w:lineRule="auto"/>
      <w:ind w:firstLine="720"/>
      <w:jc w:val="both"/>
    </w:pPr>
    <w:rPr>
      <w:sz w:val="28"/>
    </w:rPr>
  </w:style>
  <w:style w:type="paragraph" w:styleId="Address" w:customStyle="1">
    <w:name w:val="Address"/>
    <w:basedOn w:val="Normal"/>
    <w:next w:val="Normal"/>
    <w:pPr>
      <w:widowControl w:val="0"/>
      <w:tabs>
        <w:tab w:val="left" w:pos="240"/>
      </w:tabs>
      <w:spacing w:after="240" w:line="240" w:lineRule="exact"/>
      <w:ind w:left="1022"/>
    </w:pPr>
    <w:rPr>
      <w:rFonts w:ascii="Arial" w:hAnsi="Arial" w:cs="Times New Roman"/>
      <w:i/>
      <w:iCs/>
      <w:color w:val="000000"/>
    </w:rPr>
  </w:style>
  <w:style w:type="paragraph" w:styleId="Articletitle" w:customStyle="1">
    <w:name w:val="Article title"/>
    <w:basedOn w:val="Normal"/>
    <w:next w:val="Normal"/>
    <w:pPr>
      <w:widowControl w:val="0"/>
      <w:spacing w:before="960" w:after="300" w:line="360" w:lineRule="exact"/>
      <w:ind w:left="1022"/>
    </w:pPr>
    <w:rPr>
      <w:rFonts w:ascii="Arial" w:hAnsi="Arial" w:cs="Times New Roman"/>
      <w:b/>
      <w:bCs/>
      <w:color w:val="000000"/>
      <w:sz w:val="32"/>
      <w:szCs w:val="32"/>
    </w:rPr>
  </w:style>
  <w:style w:type="paragraph" w:styleId="Author" w:customStyle="1">
    <w:name w:val="Author"/>
    <w:basedOn w:val="Normal"/>
    <w:next w:val="Normal"/>
    <w:pPr>
      <w:widowControl w:val="0"/>
      <w:tabs>
        <w:tab w:val="left" w:pos="240"/>
      </w:tabs>
      <w:spacing w:after="240" w:line="280" w:lineRule="exact"/>
      <w:ind w:left="1022"/>
    </w:pPr>
    <w:rPr>
      <w:rFonts w:ascii="Arial" w:hAnsi="Arial" w:cs="Times New Roman"/>
      <w:color w:val="000000"/>
      <w:kern w:val="28"/>
      <w:sz w:val="24"/>
      <w:szCs w:val="24"/>
    </w:rPr>
  </w:style>
  <w:style w:type="character" w:styleId="Hyperlink">
    <w:name w:val="Hyperlink"/>
    <w:rPr>
      <w:color w:val="0000FF"/>
      <w:u w:val="single"/>
    </w:rPr>
  </w:style>
  <w:style w:type="paragraph" w:styleId="ListBullet">
    <w:name w:val="List Bullet"/>
    <w:basedOn w:val="Normal"/>
    <w:autoRedefine/>
    <w:pPr>
      <w:jc w:val="center"/>
    </w:pPr>
    <w:rPr>
      <w:sz w:val="28"/>
      <w:szCs w:val="28"/>
    </w:rPr>
  </w:style>
  <w:style w:type="paragraph" w:styleId="BlockText">
    <w:name w:val="Block Text"/>
    <w:basedOn w:val="Normal"/>
    <w:pPr>
      <w:spacing w:line="360" w:lineRule="auto"/>
      <w:ind w:left="-360" w:right="-334" w:firstLine="360"/>
      <w:jc w:val="both"/>
    </w:pPr>
    <w:rPr>
      <w:rFonts w:cs="Times New Roman"/>
      <w:sz w:val="24"/>
      <w:szCs w:val="24"/>
    </w:rPr>
  </w:style>
  <w:style w:type="paragraph" w:styleId="BalloonText">
    <w:name w:val="Balloon Text"/>
    <w:basedOn w:val="Normal"/>
    <w:semiHidden/>
    <w:rPr>
      <w:rFonts w:ascii="Tahoma" w:hAnsi="Tahoma" w:cs="Tahoma"/>
      <w:sz w:val="16"/>
      <w:szCs w:val="16"/>
    </w:rPr>
  </w:style>
  <w:style w:type="paragraph" w:styleId="BodyTextFirstIndent">
    <w:name w:val="Body Text First Indent"/>
    <w:basedOn w:val="BodyText"/>
    <w:pPr>
      <w:bidi w:val="0"/>
      <w:spacing w:after="120" w:line="240" w:lineRule="auto"/>
      <w:ind w:firstLine="210"/>
    </w:pPr>
    <w:rPr>
      <w:sz w:val="20"/>
      <w:szCs w:val="20"/>
    </w:rPr>
  </w:style>
  <w:style w:type="paragraph" w:styleId="BodyTextFirstIndent2">
    <w:name w:val="Body Text First Indent 2"/>
    <w:basedOn w:val="BodyTextIndent"/>
    <w:pPr>
      <w:bidi w:val="0"/>
      <w:spacing w:after="120"/>
      <w:ind w:left="283" w:firstLine="210"/>
      <w:jc w:val="left"/>
    </w:pPr>
    <w:rPr>
      <w:szCs w:val="20"/>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Space="180" w:wrap="auto" w:hAnchor="page" w:xAlign="center" w:yAlign="bottom" w:hRule="exact"/>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NormalWeb">
    <w:name w:val="Normal (Web)"/>
    <w:basedOn w:val="Normal"/>
    <w:uiPriority w:val="99"/>
    <w:rPr>
      <w:rFonts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Standard" w:customStyle="1">
    <w:name w:val="Standard"/>
    <w:rsid w:val="00796095"/>
    <w:pPr>
      <w:widowControl w:val="0"/>
      <w:suppressAutoHyphens/>
      <w:autoSpaceDN w:val="0"/>
    </w:pPr>
    <w:rPr>
      <w:rFonts w:ascii="Liberation Serif" w:hAnsi="Liberation Serif" w:eastAsia="Droid Sans Fallback" w:cs="FreeSans"/>
      <w:kern w:val="3"/>
      <w:sz w:val="24"/>
      <w:szCs w:val="24"/>
      <w:lang w:eastAsia="zh-CN" w:bidi="hi-IN"/>
    </w:rPr>
  </w:style>
  <w:style w:type="paragraph" w:styleId="Papertext" w:customStyle="1">
    <w:name w:val="Paper text"/>
    <w:basedOn w:val="Normal"/>
    <w:rsid w:val="002D56EA"/>
    <w:pPr>
      <w:jc w:val="both"/>
    </w:pPr>
    <w:rPr>
      <w:rFonts w:eastAsia="SimSun" w:cs="Times New Roman"/>
      <w:sz w:val="24"/>
      <w:szCs w:val="24"/>
      <w:lang w:bidi="ar-SA"/>
    </w:rPr>
  </w:style>
  <w:style w:type="character" w:styleId="CommentReference">
    <w:name w:val="annotation reference"/>
    <w:uiPriority w:val="99"/>
    <w:rsid w:val="002D56EA"/>
    <w:rPr>
      <w:sz w:val="16"/>
      <w:szCs w:val="16"/>
    </w:rPr>
  </w:style>
  <w:style w:type="paragraph" w:styleId="Authors" w:customStyle="1">
    <w:name w:val="Authors"/>
    <w:basedOn w:val="Normal"/>
    <w:next w:val="Normal"/>
    <w:rsid w:val="00500C3E"/>
    <w:pPr>
      <w:jc w:val="center"/>
    </w:pPr>
    <w:rPr>
      <w:rFonts w:cs="Times New Roman"/>
      <w:sz w:val="24"/>
      <w:szCs w:val="24"/>
      <w:lang w:val="hr-HR" w:bidi="ar-SA"/>
    </w:rPr>
  </w:style>
  <w:style w:type="paragraph" w:styleId="ListParagraph">
    <w:name w:val="List Paragraph"/>
    <w:basedOn w:val="Normal"/>
    <w:uiPriority w:val="34"/>
    <w:qFormat/>
    <w:rsid w:val="00E76782"/>
    <w:pPr>
      <w:bidi/>
      <w:spacing w:after="200" w:line="276" w:lineRule="auto"/>
      <w:ind w:left="720"/>
      <w:contextualSpacing/>
    </w:pPr>
    <w:rPr>
      <w:rFonts w:ascii="Calibri" w:hAnsi="Calibri" w:cs="Arial"/>
      <w:sz w:val="22"/>
      <w:szCs w:val="22"/>
    </w:rPr>
  </w:style>
  <w:style w:type="paragraph" w:styleId="Default" w:customStyle="1">
    <w:name w:val="Default"/>
    <w:qFormat/>
    <w:rsid w:val="00E76782"/>
    <w:pPr>
      <w:autoSpaceDE w:val="0"/>
      <w:autoSpaceDN w:val="0"/>
      <w:adjustRightInd w:val="0"/>
    </w:pPr>
    <w:rPr>
      <w:rFonts w:cs="Times New Roman"/>
      <w:color w:val="000000"/>
      <w:sz w:val="24"/>
      <w:szCs w:val="24"/>
    </w:rPr>
  </w:style>
  <w:style w:type="character" w:styleId="BodyText2Char" w:customStyle="1">
    <w:name w:val="Body Text 2 Char"/>
    <w:link w:val="BodyText2"/>
    <w:rsid w:val="00C67C2F"/>
    <w:rPr>
      <w:rFonts w:cs="David"/>
      <w:szCs w:val="24"/>
    </w:rPr>
  </w:style>
  <w:style w:type="character" w:styleId="apple-converted-space" w:customStyle="1">
    <w:name w:val="apple-converted-space"/>
    <w:rsid w:val="00D3339A"/>
  </w:style>
  <w:style w:type="character" w:styleId="citationvolume" w:customStyle="1">
    <w:name w:val="citation_volume"/>
    <w:basedOn w:val="DefaultParagraphFont"/>
    <w:rsid w:val="00702D40"/>
  </w:style>
  <w:style w:type="character" w:styleId="fontstyle01" w:customStyle="1">
    <w:name w:val="fontstyle01"/>
    <w:basedOn w:val="DefaultParagraphFont"/>
    <w:rsid w:val="00992FDF"/>
    <w:rPr>
      <w:rFonts w:hint="default" w:ascii="NimbusRomNo9L-Regu" w:hAnsi="NimbusRomNo9L-Regu"/>
      <w:b w:val="0"/>
      <w:bCs w:val="0"/>
      <w:i w:val="0"/>
      <w:iCs w:val="0"/>
      <w:color w:val="000000"/>
      <w:sz w:val="24"/>
      <w:szCs w:val="24"/>
    </w:rPr>
  </w:style>
  <w:style w:type="character" w:styleId="FollowedHyperlink">
    <w:name w:val="FollowedHyperlink"/>
    <w:basedOn w:val="DefaultParagraphFont"/>
    <w:rsid w:val="005B7CC6"/>
    <w:rPr>
      <w:color w:val="954F72" w:themeColor="followedHyperlink"/>
      <w:u w:val="single"/>
    </w:rPr>
  </w:style>
  <w:style w:type="character" w:styleId="TitleChar" w:customStyle="1">
    <w:name w:val="Title Char"/>
    <w:basedOn w:val="DefaultParagraphFont"/>
    <w:link w:val="Title"/>
    <w:uiPriority w:val="10"/>
    <w:rsid w:val="00BB440A"/>
    <w:rPr>
      <w:rFonts w:cs="David"/>
      <w:b/>
      <w:bCs/>
      <w:snapToGrid w:val="0"/>
      <w:sz w:val="32"/>
      <w:szCs w:val="24"/>
    </w:rPr>
  </w:style>
  <w:style w:type="character" w:styleId="UnresolvedMention">
    <w:name w:val="Unresolved Mention"/>
    <w:basedOn w:val="DefaultParagraphFont"/>
    <w:uiPriority w:val="99"/>
    <w:semiHidden/>
    <w:unhideWhenUsed/>
    <w:rsid w:val="0043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3411">
      <w:bodyDiv w:val="1"/>
      <w:marLeft w:val="0"/>
      <w:marRight w:val="0"/>
      <w:marTop w:val="0"/>
      <w:marBottom w:val="0"/>
      <w:divBdr>
        <w:top w:val="none" w:sz="0" w:space="0" w:color="auto"/>
        <w:left w:val="none" w:sz="0" w:space="0" w:color="auto"/>
        <w:bottom w:val="none" w:sz="0" w:space="0" w:color="auto"/>
        <w:right w:val="none" w:sz="0" w:space="0" w:color="auto"/>
      </w:divBdr>
    </w:div>
    <w:div w:id="30035699">
      <w:bodyDiv w:val="1"/>
      <w:marLeft w:val="0"/>
      <w:marRight w:val="0"/>
      <w:marTop w:val="0"/>
      <w:marBottom w:val="0"/>
      <w:divBdr>
        <w:top w:val="none" w:sz="0" w:space="0" w:color="auto"/>
        <w:left w:val="none" w:sz="0" w:space="0" w:color="auto"/>
        <w:bottom w:val="none" w:sz="0" w:space="0" w:color="auto"/>
        <w:right w:val="none" w:sz="0" w:space="0" w:color="auto"/>
      </w:divBdr>
    </w:div>
    <w:div w:id="58331650">
      <w:bodyDiv w:val="1"/>
      <w:marLeft w:val="0"/>
      <w:marRight w:val="0"/>
      <w:marTop w:val="0"/>
      <w:marBottom w:val="0"/>
      <w:divBdr>
        <w:top w:val="none" w:sz="0" w:space="0" w:color="auto"/>
        <w:left w:val="none" w:sz="0" w:space="0" w:color="auto"/>
        <w:bottom w:val="none" w:sz="0" w:space="0" w:color="auto"/>
        <w:right w:val="none" w:sz="0" w:space="0" w:color="auto"/>
      </w:divBdr>
    </w:div>
    <w:div w:id="68961540">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78089065">
      <w:bodyDiv w:val="1"/>
      <w:marLeft w:val="0"/>
      <w:marRight w:val="0"/>
      <w:marTop w:val="0"/>
      <w:marBottom w:val="0"/>
      <w:divBdr>
        <w:top w:val="none" w:sz="0" w:space="0" w:color="auto"/>
        <w:left w:val="none" w:sz="0" w:space="0" w:color="auto"/>
        <w:bottom w:val="none" w:sz="0" w:space="0" w:color="auto"/>
        <w:right w:val="none" w:sz="0" w:space="0" w:color="auto"/>
      </w:divBdr>
    </w:div>
    <w:div w:id="208032644">
      <w:bodyDiv w:val="1"/>
      <w:marLeft w:val="0"/>
      <w:marRight w:val="0"/>
      <w:marTop w:val="0"/>
      <w:marBottom w:val="0"/>
      <w:divBdr>
        <w:top w:val="none" w:sz="0" w:space="0" w:color="auto"/>
        <w:left w:val="none" w:sz="0" w:space="0" w:color="auto"/>
        <w:bottom w:val="none" w:sz="0" w:space="0" w:color="auto"/>
        <w:right w:val="none" w:sz="0" w:space="0" w:color="auto"/>
      </w:divBdr>
    </w:div>
    <w:div w:id="220874574">
      <w:bodyDiv w:val="1"/>
      <w:marLeft w:val="0"/>
      <w:marRight w:val="0"/>
      <w:marTop w:val="0"/>
      <w:marBottom w:val="0"/>
      <w:divBdr>
        <w:top w:val="none" w:sz="0" w:space="0" w:color="auto"/>
        <w:left w:val="none" w:sz="0" w:space="0" w:color="auto"/>
        <w:bottom w:val="none" w:sz="0" w:space="0" w:color="auto"/>
        <w:right w:val="none" w:sz="0" w:space="0" w:color="auto"/>
      </w:divBdr>
    </w:div>
    <w:div w:id="323052661">
      <w:bodyDiv w:val="1"/>
      <w:marLeft w:val="0"/>
      <w:marRight w:val="0"/>
      <w:marTop w:val="0"/>
      <w:marBottom w:val="0"/>
      <w:divBdr>
        <w:top w:val="none" w:sz="0" w:space="0" w:color="auto"/>
        <w:left w:val="none" w:sz="0" w:space="0" w:color="auto"/>
        <w:bottom w:val="none" w:sz="0" w:space="0" w:color="auto"/>
        <w:right w:val="none" w:sz="0" w:space="0" w:color="auto"/>
      </w:divBdr>
    </w:div>
    <w:div w:id="412513881">
      <w:bodyDiv w:val="1"/>
      <w:marLeft w:val="0"/>
      <w:marRight w:val="0"/>
      <w:marTop w:val="0"/>
      <w:marBottom w:val="0"/>
      <w:divBdr>
        <w:top w:val="none" w:sz="0" w:space="0" w:color="auto"/>
        <w:left w:val="none" w:sz="0" w:space="0" w:color="auto"/>
        <w:bottom w:val="none" w:sz="0" w:space="0" w:color="auto"/>
        <w:right w:val="none" w:sz="0" w:space="0" w:color="auto"/>
      </w:divBdr>
    </w:div>
    <w:div w:id="523245931">
      <w:bodyDiv w:val="1"/>
      <w:marLeft w:val="0"/>
      <w:marRight w:val="0"/>
      <w:marTop w:val="0"/>
      <w:marBottom w:val="0"/>
      <w:divBdr>
        <w:top w:val="none" w:sz="0" w:space="0" w:color="auto"/>
        <w:left w:val="none" w:sz="0" w:space="0" w:color="auto"/>
        <w:bottom w:val="none" w:sz="0" w:space="0" w:color="auto"/>
        <w:right w:val="none" w:sz="0" w:space="0" w:color="auto"/>
      </w:divBdr>
    </w:div>
    <w:div w:id="530186986">
      <w:bodyDiv w:val="1"/>
      <w:marLeft w:val="0"/>
      <w:marRight w:val="0"/>
      <w:marTop w:val="0"/>
      <w:marBottom w:val="0"/>
      <w:divBdr>
        <w:top w:val="none" w:sz="0" w:space="0" w:color="auto"/>
        <w:left w:val="none" w:sz="0" w:space="0" w:color="auto"/>
        <w:bottom w:val="none" w:sz="0" w:space="0" w:color="auto"/>
        <w:right w:val="none" w:sz="0" w:space="0" w:color="auto"/>
      </w:divBdr>
    </w:div>
    <w:div w:id="620844345">
      <w:bodyDiv w:val="1"/>
      <w:marLeft w:val="0"/>
      <w:marRight w:val="0"/>
      <w:marTop w:val="0"/>
      <w:marBottom w:val="0"/>
      <w:divBdr>
        <w:top w:val="none" w:sz="0" w:space="0" w:color="auto"/>
        <w:left w:val="none" w:sz="0" w:space="0" w:color="auto"/>
        <w:bottom w:val="none" w:sz="0" w:space="0" w:color="auto"/>
        <w:right w:val="none" w:sz="0" w:space="0" w:color="auto"/>
      </w:divBdr>
    </w:div>
    <w:div w:id="628124698">
      <w:bodyDiv w:val="1"/>
      <w:marLeft w:val="0"/>
      <w:marRight w:val="0"/>
      <w:marTop w:val="0"/>
      <w:marBottom w:val="0"/>
      <w:divBdr>
        <w:top w:val="none" w:sz="0" w:space="0" w:color="auto"/>
        <w:left w:val="none" w:sz="0" w:space="0" w:color="auto"/>
        <w:bottom w:val="none" w:sz="0" w:space="0" w:color="auto"/>
        <w:right w:val="none" w:sz="0" w:space="0" w:color="auto"/>
      </w:divBdr>
    </w:div>
    <w:div w:id="675350153">
      <w:bodyDiv w:val="1"/>
      <w:marLeft w:val="0"/>
      <w:marRight w:val="0"/>
      <w:marTop w:val="0"/>
      <w:marBottom w:val="0"/>
      <w:divBdr>
        <w:top w:val="none" w:sz="0" w:space="0" w:color="auto"/>
        <w:left w:val="none" w:sz="0" w:space="0" w:color="auto"/>
        <w:bottom w:val="none" w:sz="0" w:space="0" w:color="auto"/>
        <w:right w:val="none" w:sz="0" w:space="0" w:color="auto"/>
      </w:divBdr>
    </w:div>
    <w:div w:id="690837839">
      <w:bodyDiv w:val="1"/>
      <w:marLeft w:val="0"/>
      <w:marRight w:val="0"/>
      <w:marTop w:val="0"/>
      <w:marBottom w:val="0"/>
      <w:divBdr>
        <w:top w:val="none" w:sz="0" w:space="0" w:color="auto"/>
        <w:left w:val="none" w:sz="0" w:space="0" w:color="auto"/>
        <w:bottom w:val="none" w:sz="0" w:space="0" w:color="auto"/>
        <w:right w:val="none" w:sz="0" w:space="0" w:color="auto"/>
      </w:divBdr>
      <w:divsChild>
        <w:div w:id="2053118502">
          <w:marLeft w:val="547"/>
          <w:marRight w:val="0"/>
          <w:marTop w:val="120"/>
          <w:marBottom w:val="0"/>
          <w:divBdr>
            <w:top w:val="none" w:sz="0" w:space="0" w:color="auto"/>
            <w:left w:val="none" w:sz="0" w:space="0" w:color="auto"/>
            <w:bottom w:val="none" w:sz="0" w:space="0" w:color="auto"/>
            <w:right w:val="none" w:sz="0" w:space="0" w:color="auto"/>
          </w:divBdr>
        </w:div>
      </w:divsChild>
    </w:div>
    <w:div w:id="780149030">
      <w:bodyDiv w:val="1"/>
      <w:marLeft w:val="0"/>
      <w:marRight w:val="0"/>
      <w:marTop w:val="0"/>
      <w:marBottom w:val="0"/>
      <w:divBdr>
        <w:top w:val="none" w:sz="0" w:space="0" w:color="auto"/>
        <w:left w:val="none" w:sz="0" w:space="0" w:color="auto"/>
        <w:bottom w:val="none" w:sz="0" w:space="0" w:color="auto"/>
        <w:right w:val="none" w:sz="0" w:space="0" w:color="auto"/>
      </w:divBdr>
    </w:div>
    <w:div w:id="789516344">
      <w:bodyDiv w:val="1"/>
      <w:marLeft w:val="0"/>
      <w:marRight w:val="0"/>
      <w:marTop w:val="0"/>
      <w:marBottom w:val="0"/>
      <w:divBdr>
        <w:top w:val="none" w:sz="0" w:space="0" w:color="auto"/>
        <w:left w:val="none" w:sz="0" w:space="0" w:color="auto"/>
        <w:bottom w:val="none" w:sz="0" w:space="0" w:color="auto"/>
        <w:right w:val="none" w:sz="0" w:space="0" w:color="auto"/>
      </w:divBdr>
    </w:div>
    <w:div w:id="802967928">
      <w:bodyDiv w:val="1"/>
      <w:marLeft w:val="0"/>
      <w:marRight w:val="0"/>
      <w:marTop w:val="0"/>
      <w:marBottom w:val="0"/>
      <w:divBdr>
        <w:top w:val="none" w:sz="0" w:space="0" w:color="auto"/>
        <w:left w:val="none" w:sz="0" w:space="0" w:color="auto"/>
        <w:bottom w:val="none" w:sz="0" w:space="0" w:color="auto"/>
        <w:right w:val="none" w:sz="0" w:space="0" w:color="auto"/>
      </w:divBdr>
    </w:div>
    <w:div w:id="833104722">
      <w:bodyDiv w:val="1"/>
      <w:marLeft w:val="0"/>
      <w:marRight w:val="0"/>
      <w:marTop w:val="0"/>
      <w:marBottom w:val="0"/>
      <w:divBdr>
        <w:top w:val="none" w:sz="0" w:space="0" w:color="auto"/>
        <w:left w:val="none" w:sz="0" w:space="0" w:color="auto"/>
        <w:bottom w:val="none" w:sz="0" w:space="0" w:color="auto"/>
        <w:right w:val="none" w:sz="0" w:space="0" w:color="auto"/>
      </w:divBdr>
    </w:div>
    <w:div w:id="887306464">
      <w:bodyDiv w:val="1"/>
      <w:marLeft w:val="0"/>
      <w:marRight w:val="0"/>
      <w:marTop w:val="0"/>
      <w:marBottom w:val="0"/>
      <w:divBdr>
        <w:top w:val="none" w:sz="0" w:space="0" w:color="auto"/>
        <w:left w:val="none" w:sz="0" w:space="0" w:color="auto"/>
        <w:bottom w:val="none" w:sz="0" w:space="0" w:color="auto"/>
        <w:right w:val="none" w:sz="0" w:space="0" w:color="auto"/>
      </w:divBdr>
    </w:div>
    <w:div w:id="901064454">
      <w:bodyDiv w:val="1"/>
      <w:marLeft w:val="0"/>
      <w:marRight w:val="0"/>
      <w:marTop w:val="0"/>
      <w:marBottom w:val="0"/>
      <w:divBdr>
        <w:top w:val="none" w:sz="0" w:space="0" w:color="auto"/>
        <w:left w:val="none" w:sz="0" w:space="0" w:color="auto"/>
        <w:bottom w:val="none" w:sz="0" w:space="0" w:color="auto"/>
        <w:right w:val="none" w:sz="0" w:space="0" w:color="auto"/>
      </w:divBdr>
    </w:div>
    <w:div w:id="913928462">
      <w:bodyDiv w:val="1"/>
      <w:marLeft w:val="0"/>
      <w:marRight w:val="0"/>
      <w:marTop w:val="0"/>
      <w:marBottom w:val="0"/>
      <w:divBdr>
        <w:top w:val="none" w:sz="0" w:space="0" w:color="auto"/>
        <w:left w:val="none" w:sz="0" w:space="0" w:color="auto"/>
        <w:bottom w:val="none" w:sz="0" w:space="0" w:color="auto"/>
        <w:right w:val="none" w:sz="0" w:space="0" w:color="auto"/>
      </w:divBdr>
    </w:div>
    <w:div w:id="919872636">
      <w:bodyDiv w:val="1"/>
      <w:marLeft w:val="0"/>
      <w:marRight w:val="0"/>
      <w:marTop w:val="0"/>
      <w:marBottom w:val="0"/>
      <w:divBdr>
        <w:top w:val="none" w:sz="0" w:space="0" w:color="auto"/>
        <w:left w:val="none" w:sz="0" w:space="0" w:color="auto"/>
        <w:bottom w:val="none" w:sz="0" w:space="0" w:color="auto"/>
        <w:right w:val="none" w:sz="0" w:space="0" w:color="auto"/>
      </w:divBdr>
    </w:div>
    <w:div w:id="932326879">
      <w:bodyDiv w:val="1"/>
      <w:marLeft w:val="0"/>
      <w:marRight w:val="0"/>
      <w:marTop w:val="0"/>
      <w:marBottom w:val="0"/>
      <w:divBdr>
        <w:top w:val="none" w:sz="0" w:space="0" w:color="auto"/>
        <w:left w:val="none" w:sz="0" w:space="0" w:color="auto"/>
        <w:bottom w:val="none" w:sz="0" w:space="0" w:color="auto"/>
        <w:right w:val="none" w:sz="0" w:space="0" w:color="auto"/>
      </w:divBdr>
    </w:div>
    <w:div w:id="997343886">
      <w:bodyDiv w:val="1"/>
      <w:marLeft w:val="0"/>
      <w:marRight w:val="0"/>
      <w:marTop w:val="0"/>
      <w:marBottom w:val="0"/>
      <w:divBdr>
        <w:top w:val="none" w:sz="0" w:space="0" w:color="auto"/>
        <w:left w:val="none" w:sz="0" w:space="0" w:color="auto"/>
        <w:bottom w:val="none" w:sz="0" w:space="0" w:color="auto"/>
        <w:right w:val="none" w:sz="0" w:space="0" w:color="auto"/>
      </w:divBdr>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
    <w:div w:id="1091119799">
      <w:bodyDiv w:val="1"/>
      <w:marLeft w:val="0"/>
      <w:marRight w:val="0"/>
      <w:marTop w:val="0"/>
      <w:marBottom w:val="0"/>
      <w:divBdr>
        <w:top w:val="none" w:sz="0" w:space="0" w:color="auto"/>
        <w:left w:val="none" w:sz="0" w:space="0" w:color="auto"/>
        <w:bottom w:val="none" w:sz="0" w:space="0" w:color="auto"/>
        <w:right w:val="none" w:sz="0" w:space="0" w:color="auto"/>
      </w:divBdr>
    </w:div>
    <w:div w:id="1100485720">
      <w:bodyDiv w:val="1"/>
      <w:marLeft w:val="0"/>
      <w:marRight w:val="0"/>
      <w:marTop w:val="0"/>
      <w:marBottom w:val="0"/>
      <w:divBdr>
        <w:top w:val="none" w:sz="0" w:space="0" w:color="auto"/>
        <w:left w:val="none" w:sz="0" w:space="0" w:color="auto"/>
        <w:bottom w:val="none" w:sz="0" w:space="0" w:color="auto"/>
        <w:right w:val="none" w:sz="0" w:space="0" w:color="auto"/>
      </w:divBdr>
    </w:div>
    <w:div w:id="1105609784">
      <w:bodyDiv w:val="1"/>
      <w:marLeft w:val="0"/>
      <w:marRight w:val="0"/>
      <w:marTop w:val="0"/>
      <w:marBottom w:val="0"/>
      <w:divBdr>
        <w:top w:val="none" w:sz="0" w:space="0" w:color="auto"/>
        <w:left w:val="none" w:sz="0" w:space="0" w:color="auto"/>
        <w:bottom w:val="none" w:sz="0" w:space="0" w:color="auto"/>
        <w:right w:val="none" w:sz="0" w:space="0" w:color="auto"/>
      </w:divBdr>
    </w:div>
    <w:div w:id="1141271175">
      <w:bodyDiv w:val="1"/>
      <w:marLeft w:val="0"/>
      <w:marRight w:val="0"/>
      <w:marTop w:val="0"/>
      <w:marBottom w:val="0"/>
      <w:divBdr>
        <w:top w:val="none" w:sz="0" w:space="0" w:color="auto"/>
        <w:left w:val="none" w:sz="0" w:space="0" w:color="auto"/>
        <w:bottom w:val="none" w:sz="0" w:space="0" w:color="auto"/>
        <w:right w:val="none" w:sz="0" w:space="0" w:color="auto"/>
      </w:divBdr>
    </w:div>
    <w:div w:id="1165170250">
      <w:bodyDiv w:val="1"/>
      <w:marLeft w:val="0"/>
      <w:marRight w:val="0"/>
      <w:marTop w:val="0"/>
      <w:marBottom w:val="0"/>
      <w:divBdr>
        <w:top w:val="none" w:sz="0" w:space="0" w:color="auto"/>
        <w:left w:val="none" w:sz="0" w:space="0" w:color="auto"/>
        <w:bottom w:val="none" w:sz="0" w:space="0" w:color="auto"/>
        <w:right w:val="none" w:sz="0" w:space="0" w:color="auto"/>
      </w:divBdr>
    </w:div>
    <w:div w:id="1240018372">
      <w:bodyDiv w:val="1"/>
      <w:marLeft w:val="0"/>
      <w:marRight w:val="0"/>
      <w:marTop w:val="0"/>
      <w:marBottom w:val="0"/>
      <w:divBdr>
        <w:top w:val="none" w:sz="0" w:space="0" w:color="auto"/>
        <w:left w:val="none" w:sz="0" w:space="0" w:color="auto"/>
        <w:bottom w:val="none" w:sz="0" w:space="0" w:color="auto"/>
        <w:right w:val="none" w:sz="0" w:space="0" w:color="auto"/>
      </w:divBdr>
    </w:div>
    <w:div w:id="1256985441">
      <w:bodyDiv w:val="1"/>
      <w:marLeft w:val="0"/>
      <w:marRight w:val="0"/>
      <w:marTop w:val="0"/>
      <w:marBottom w:val="0"/>
      <w:divBdr>
        <w:top w:val="none" w:sz="0" w:space="0" w:color="auto"/>
        <w:left w:val="none" w:sz="0" w:space="0" w:color="auto"/>
        <w:bottom w:val="none" w:sz="0" w:space="0" w:color="auto"/>
        <w:right w:val="none" w:sz="0" w:space="0" w:color="auto"/>
      </w:divBdr>
    </w:div>
    <w:div w:id="1300762438">
      <w:bodyDiv w:val="1"/>
      <w:marLeft w:val="0"/>
      <w:marRight w:val="0"/>
      <w:marTop w:val="0"/>
      <w:marBottom w:val="0"/>
      <w:divBdr>
        <w:top w:val="none" w:sz="0" w:space="0" w:color="auto"/>
        <w:left w:val="none" w:sz="0" w:space="0" w:color="auto"/>
        <w:bottom w:val="none" w:sz="0" w:space="0" w:color="auto"/>
        <w:right w:val="none" w:sz="0" w:space="0" w:color="auto"/>
      </w:divBdr>
    </w:div>
    <w:div w:id="1354303976">
      <w:bodyDiv w:val="1"/>
      <w:marLeft w:val="0"/>
      <w:marRight w:val="0"/>
      <w:marTop w:val="0"/>
      <w:marBottom w:val="0"/>
      <w:divBdr>
        <w:top w:val="none" w:sz="0" w:space="0" w:color="auto"/>
        <w:left w:val="none" w:sz="0" w:space="0" w:color="auto"/>
        <w:bottom w:val="none" w:sz="0" w:space="0" w:color="auto"/>
        <w:right w:val="none" w:sz="0" w:space="0" w:color="auto"/>
      </w:divBdr>
    </w:div>
    <w:div w:id="1377926571">
      <w:bodyDiv w:val="1"/>
      <w:marLeft w:val="0"/>
      <w:marRight w:val="0"/>
      <w:marTop w:val="0"/>
      <w:marBottom w:val="0"/>
      <w:divBdr>
        <w:top w:val="none" w:sz="0" w:space="0" w:color="auto"/>
        <w:left w:val="none" w:sz="0" w:space="0" w:color="auto"/>
        <w:bottom w:val="none" w:sz="0" w:space="0" w:color="auto"/>
        <w:right w:val="none" w:sz="0" w:space="0" w:color="auto"/>
      </w:divBdr>
    </w:div>
    <w:div w:id="1400251648">
      <w:bodyDiv w:val="1"/>
      <w:marLeft w:val="0"/>
      <w:marRight w:val="0"/>
      <w:marTop w:val="0"/>
      <w:marBottom w:val="0"/>
      <w:divBdr>
        <w:top w:val="none" w:sz="0" w:space="0" w:color="auto"/>
        <w:left w:val="none" w:sz="0" w:space="0" w:color="auto"/>
        <w:bottom w:val="none" w:sz="0" w:space="0" w:color="auto"/>
        <w:right w:val="none" w:sz="0" w:space="0" w:color="auto"/>
      </w:divBdr>
    </w:div>
    <w:div w:id="1432890724">
      <w:bodyDiv w:val="1"/>
      <w:marLeft w:val="0"/>
      <w:marRight w:val="0"/>
      <w:marTop w:val="0"/>
      <w:marBottom w:val="0"/>
      <w:divBdr>
        <w:top w:val="none" w:sz="0" w:space="0" w:color="auto"/>
        <w:left w:val="none" w:sz="0" w:space="0" w:color="auto"/>
        <w:bottom w:val="none" w:sz="0" w:space="0" w:color="auto"/>
        <w:right w:val="none" w:sz="0" w:space="0" w:color="auto"/>
      </w:divBdr>
    </w:div>
    <w:div w:id="1437748834">
      <w:bodyDiv w:val="1"/>
      <w:marLeft w:val="0"/>
      <w:marRight w:val="0"/>
      <w:marTop w:val="0"/>
      <w:marBottom w:val="0"/>
      <w:divBdr>
        <w:top w:val="none" w:sz="0" w:space="0" w:color="auto"/>
        <w:left w:val="none" w:sz="0" w:space="0" w:color="auto"/>
        <w:bottom w:val="none" w:sz="0" w:space="0" w:color="auto"/>
        <w:right w:val="none" w:sz="0" w:space="0" w:color="auto"/>
      </w:divBdr>
    </w:div>
    <w:div w:id="1447968992">
      <w:bodyDiv w:val="1"/>
      <w:marLeft w:val="0"/>
      <w:marRight w:val="0"/>
      <w:marTop w:val="0"/>
      <w:marBottom w:val="0"/>
      <w:divBdr>
        <w:top w:val="none" w:sz="0" w:space="0" w:color="auto"/>
        <w:left w:val="none" w:sz="0" w:space="0" w:color="auto"/>
        <w:bottom w:val="none" w:sz="0" w:space="0" w:color="auto"/>
        <w:right w:val="none" w:sz="0" w:space="0" w:color="auto"/>
      </w:divBdr>
    </w:div>
    <w:div w:id="1507014283">
      <w:bodyDiv w:val="1"/>
      <w:marLeft w:val="0"/>
      <w:marRight w:val="0"/>
      <w:marTop w:val="0"/>
      <w:marBottom w:val="0"/>
      <w:divBdr>
        <w:top w:val="none" w:sz="0" w:space="0" w:color="auto"/>
        <w:left w:val="none" w:sz="0" w:space="0" w:color="auto"/>
        <w:bottom w:val="none" w:sz="0" w:space="0" w:color="auto"/>
        <w:right w:val="none" w:sz="0" w:space="0" w:color="auto"/>
      </w:divBdr>
    </w:div>
    <w:div w:id="1543206223">
      <w:bodyDiv w:val="1"/>
      <w:marLeft w:val="0"/>
      <w:marRight w:val="0"/>
      <w:marTop w:val="0"/>
      <w:marBottom w:val="0"/>
      <w:divBdr>
        <w:top w:val="none" w:sz="0" w:space="0" w:color="auto"/>
        <w:left w:val="none" w:sz="0" w:space="0" w:color="auto"/>
        <w:bottom w:val="none" w:sz="0" w:space="0" w:color="auto"/>
        <w:right w:val="none" w:sz="0" w:space="0" w:color="auto"/>
      </w:divBdr>
    </w:div>
    <w:div w:id="1563368118">
      <w:bodyDiv w:val="1"/>
      <w:marLeft w:val="0"/>
      <w:marRight w:val="0"/>
      <w:marTop w:val="0"/>
      <w:marBottom w:val="0"/>
      <w:divBdr>
        <w:top w:val="none" w:sz="0" w:space="0" w:color="auto"/>
        <w:left w:val="none" w:sz="0" w:space="0" w:color="auto"/>
        <w:bottom w:val="none" w:sz="0" w:space="0" w:color="auto"/>
        <w:right w:val="none" w:sz="0" w:space="0" w:color="auto"/>
      </w:divBdr>
    </w:div>
    <w:div w:id="1665619815">
      <w:bodyDiv w:val="1"/>
      <w:marLeft w:val="0"/>
      <w:marRight w:val="0"/>
      <w:marTop w:val="0"/>
      <w:marBottom w:val="0"/>
      <w:divBdr>
        <w:top w:val="none" w:sz="0" w:space="0" w:color="auto"/>
        <w:left w:val="none" w:sz="0" w:space="0" w:color="auto"/>
        <w:bottom w:val="none" w:sz="0" w:space="0" w:color="auto"/>
        <w:right w:val="none" w:sz="0" w:space="0" w:color="auto"/>
      </w:divBdr>
    </w:div>
    <w:div w:id="1707488917">
      <w:bodyDiv w:val="1"/>
      <w:marLeft w:val="0"/>
      <w:marRight w:val="0"/>
      <w:marTop w:val="0"/>
      <w:marBottom w:val="0"/>
      <w:divBdr>
        <w:top w:val="none" w:sz="0" w:space="0" w:color="auto"/>
        <w:left w:val="none" w:sz="0" w:space="0" w:color="auto"/>
        <w:bottom w:val="none" w:sz="0" w:space="0" w:color="auto"/>
        <w:right w:val="none" w:sz="0" w:space="0" w:color="auto"/>
      </w:divBdr>
    </w:div>
    <w:div w:id="1729647458">
      <w:bodyDiv w:val="1"/>
      <w:marLeft w:val="0"/>
      <w:marRight w:val="0"/>
      <w:marTop w:val="0"/>
      <w:marBottom w:val="0"/>
      <w:divBdr>
        <w:top w:val="none" w:sz="0" w:space="0" w:color="auto"/>
        <w:left w:val="none" w:sz="0" w:space="0" w:color="auto"/>
        <w:bottom w:val="none" w:sz="0" w:space="0" w:color="auto"/>
        <w:right w:val="none" w:sz="0" w:space="0" w:color="auto"/>
      </w:divBdr>
    </w:div>
    <w:div w:id="1774931517">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900894225">
      <w:bodyDiv w:val="1"/>
      <w:marLeft w:val="0"/>
      <w:marRight w:val="0"/>
      <w:marTop w:val="0"/>
      <w:marBottom w:val="0"/>
      <w:divBdr>
        <w:top w:val="none" w:sz="0" w:space="0" w:color="auto"/>
        <w:left w:val="none" w:sz="0" w:space="0" w:color="auto"/>
        <w:bottom w:val="none" w:sz="0" w:space="0" w:color="auto"/>
        <w:right w:val="none" w:sz="0" w:space="0" w:color="auto"/>
      </w:divBdr>
    </w:div>
    <w:div w:id="2038658885">
      <w:bodyDiv w:val="1"/>
      <w:marLeft w:val="0"/>
      <w:marRight w:val="0"/>
      <w:marTop w:val="0"/>
      <w:marBottom w:val="0"/>
      <w:divBdr>
        <w:top w:val="none" w:sz="0" w:space="0" w:color="auto"/>
        <w:left w:val="none" w:sz="0" w:space="0" w:color="auto"/>
        <w:bottom w:val="none" w:sz="0" w:space="0" w:color="auto"/>
        <w:right w:val="none" w:sz="0" w:space="0" w:color="auto"/>
      </w:divBdr>
    </w:div>
    <w:div w:id="2136630031">
      <w:bodyDiv w:val="1"/>
      <w:marLeft w:val="0"/>
      <w:marRight w:val="0"/>
      <w:marTop w:val="0"/>
      <w:marBottom w:val="0"/>
      <w:divBdr>
        <w:top w:val="none" w:sz="0" w:space="0" w:color="auto"/>
        <w:left w:val="none" w:sz="0" w:space="0" w:color="auto"/>
        <w:bottom w:val="none" w:sz="0" w:space="0" w:color="auto"/>
        <w:right w:val="none" w:sz="0" w:space="0" w:color="auto"/>
      </w:divBdr>
    </w:div>
    <w:div w:id="2144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47C51A8-00D9-7E4D-B50F-BC0C8D87DB5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Technion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16/06/96</dc:title>
  <dc:subject/>
  <dc:creator>Physics Dept</dc:creator>
  <keywords/>
  <lastModifiedBy>Mendels Dan</lastModifiedBy>
  <revision>37</revision>
  <lastPrinted>2017-07-09T07:37:00.0000000Z</lastPrinted>
  <dcterms:created xsi:type="dcterms:W3CDTF">2024-07-07T14:33:00.0000000Z</dcterms:created>
  <dcterms:modified xsi:type="dcterms:W3CDTF">2024-07-10T13:53:37.2286126Z</dcterms:modified>
</coreProperties>
</file>