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00A013A5" w:rsidR="002246AF" w:rsidRPr="009B4E9A" w:rsidRDefault="006E5401" w:rsidP="006E5401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211E8D">
        <w:rPr>
          <w:b/>
          <w:bCs/>
          <w:sz w:val="26"/>
          <w:szCs w:val="26"/>
        </w:rPr>
        <w:t>March</w:t>
      </w:r>
      <w:r w:rsidR="001F1408">
        <w:rPr>
          <w:b/>
          <w:bCs/>
          <w:sz w:val="26"/>
          <w:szCs w:val="26"/>
        </w:rPr>
        <w:t xml:space="preserve"> </w:t>
      </w:r>
      <w:r w:rsidR="007300B0">
        <w:rPr>
          <w:b/>
          <w:bCs/>
          <w:sz w:val="26"/>
          <w:szCs w:val="26"/>
        </w:rPr>
        <w:t>2</w:t>
      </w:r>
      <w:r w:rsidR="00A154FE">
        <w:rPr>
          <w:b/>
          <w:bCs/>
          <w:sz w:val="26"/>
          <w:szCs w:val="26"/>
        </w:rPr>
        <w:t>5</w:t>
      </w:r>
      <w:r w:rsidR="00211E8D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202</w:t>
      </w:r>
      <w:r w:rsidR="00211E8D">
        <w:rPr>
          <w:b/>
          <w:bCs/>
          <w:sz w:val="26"/>
          <w:szCs w:val="26"/>
        </w:rPr>
        <w:t>4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7F1165D0" w:rsidR="00433DC3" w:rsidRDefault="00A154FE" w:rsidP="00433DC3">
      <w:pPr>
        <w:contextualSpacing/>
        <w:jc w:val="center"/>
      </w:pPr>
      <w:r>
        <w:rPr>
          <w:b/>
          <w:bCs/>
          <w:sz w:val="26"/>
          <w:szCs w:val="26"/>
        </w:rPr>
        <w:t>Room 1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7D04B455" w:rsidR="007300B0" w:rsidRPr="007300B0" w:rsidRDefault="006E5401" w:rsidP="006E540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The Influence of Doping on </w:t>
      </w:r>
      <w:r w:rsidR="00211E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Conventional and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Flash Sintering Using MgO as a Model System 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045E7A29" w:rsidR="00444655" w:rsidRDefault="006E5401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Rawan Halabi</w:t>
      </w:r>
    </w:p>
    <w:p w14:paraId="247B0719" w14:textId="17095AD2" w:rsidR="00BB440A" w:rsidRPr="008E3DBE" w:rsidRDefault="00211E8D" w:rsidP="00903770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Final</w:t>
      </w:r>
      <w:r w:rsidR="00903770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</w:t>
      </w:r>
      <w:r w:rsidR="006E5401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PhD 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Seminar</w:t>
      </w:r>
    </w:p>
    <w:p w14:paraId="08E03542" w14:textId="48707510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>Prof.</w:t>
      </w:r>
      <w:r w:rsidR="006E5401">
        <w:rPr>
          <w:sz w:val="24"/>
          <w:szCs w:val="24"/>
        </w:rPr>
        <w:t xml:space="preserve"> </w:t>
      </w:r>
      <w:proofErr w:type="spellStart"/>
      <w:r w:rsidR="006E5401">
        <w:rPr>
          <w:sz w:val="24"/>
          <w:szCs w:val="24"/>
        </w:rPr>
        <w:t>Yoed</w:t>
      </w:r>
      <w:proofErr w:type="spellEnd"/>
      <w:r w:rsidR="006E5401">
        <w:rPr>
          <w:sz w:val="24"/>
          <w:szCs w:val="24"/>
        </w:rPr>
        <w:t xml:space="preserve"> </w:t>
      </w:r>
      <w:proofErr w:type="spellStart"/>
      <w:r w:rsidR="006E5401">
        <w:rPr>
          <w:sz w:val="24"/>
          <w:szCs w:val="24"/>
        </w:rPr>
        <w:t>Tsur</w:t>
      </w:r>
      <w:proofErr w:type="spellEnd"/>
      <w:r w:rsidR="009B4E9A">
        <w:rPr>
          <w:sz w:val="24"/>
          <w:szCs w:val="24"/>
        </w:rPr>
        <w:t xml:space="preserve">  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4685E130" w14:textId="77777777" w:rsidR="001E051E" w:rsidRPr="004E359E" w:rsidRDefault="001E051E" w:rsidP="005F720E">
      <w:pPr>
        <w:spacing w:before="100" w:beforeAutospacing="1" w:after="100" w:afterAutospacing="1" w:line="276" w:lineRule="auto"/>
        <w:contextualSpacing/>
        <w:rPr>
          <w:rFonts w:asciiTheme="majorBidi" w:hAnsiTheme="majorBidi" w:cstheme="majorBidi"/>
        </w:rPr>
      </w:pPr>
    </w:p>
    <w:p w14:paraId="3D3BB729" w14:textId="77777777" w:rsidR="002F0D79" w:rsidRDefault="002F0D79" w:rsidP="0053289E">
      <w:pPr>
        <w:spacing w:line="276" w:lineRule="auto"/>
        <w:ind w:firstLine="720"/>
        <w:jc w:val="both"/>
        <w:rPr>
          <w:sz w:val="24"/>
          <w:szCs w:val="24"/>
        </w:rPr>
      </w:pPr>
    </w:p>
    <w:p w14:paraId="6F3E9C52" w14:textId="785703DA" w:rsidR="0053289E" w:rsidRDefault="00C73957" w:rsidP="005328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3289E" w:rsidRPr="0063597B">
        <w:rPr>
          <w:sz w:val="24"/>
          <w:szCs w:val="24"/>
        </w:rPr>
        <w:t xml:space="preserve">oint defects </w:t>
      </w:r>
      <w:r>
        <w:rPr>
          <w:sz w:val="24"/>
          <w:szCs w:val="24"/>
        </w:rPr>
        <w:t>are</w:t>
      </w:r>
      <w:r w:rsidR="0053289E" w:rsidRPr="0063597B">
        <w:rPr>
          <w:sz w:val="24"/>
          <w:szCs w:val="24"/>
        </w:rPr>
        <w:t xml:space="preserve"> play</w:t>
      </w:r>
      <w:r>
        <w:rPr>
          <w:sz w:val="24"/>
          <w:szCs w:val="24"/>
        </w:rPr>
        <w:t>ing</w:t>
      </w:r>
      <w:r w:rsidR="0053289E" w:rsidRPr="0063597B">
        <w:rPr>
          <w:sz w:val="24"/>
          <w:szCs w:val="24"/>
        </w:rPr>
        <w:t xml:space="preserve"> an important role in mass transfer during sintering of </w:t>
      </w:r>
      <w:r>
        <w:rPr>
          <w:sz w:val="24"/>
          <w:szCs w:val="24"/>
        </w:rPr>
        <w:t xml:space="preserve">many </w:t>
      </w:r>
      <w:r w:rsidR="0053289E" w:rsidRPr="0063597B">
        <w:rPr>
          <w:sz w:val="24"/>
          <w:szCs w:val="24"/>
        </w:rPr>
        <w:t>ceramic</w:t>
      </w:r>
      <w:r>
        <w:rPr>
          <w:sz w:val="24"/>
          <w:szCs w:val="24"/>
        </w:rPr>
        <w:t xml:space="preserve"> system</w:t>
      </w:r>
      <w:r w:rsidR="0053289E" w:rsidRPr="0063597B">
        <w:rPr>
          <w:sz w:val="24"/>
          <w:szCs w:val="24"/>
        </w:rPr>
        <w:t xml:space="preserve">s. </w:t>
      </w:r>
      <w:r w:rsidR="0053289E">
        <w:rPr>
          <w:sz w:val="24"/>
          <w:szCs w:val="24"/>
        </w:rPr>
        <w:t xml:space="preserve">Controlled by both </w:t>
      </w:r>
      <w:r w:rsidR="0053289E" w:rsidRPr="0063597B">
        <w:rPr>
          <w:sz w:val="24"/>
          <w:szCs w:val="24"/>
        </w:rPr>
        <w:t>mass transfer</w:t>
      </w:r>
      <w:r w:rsidR="0053289E">
        <w:rPr>
          <w:sz w:val="24"/>
          <w:szCs w:val="24"/>
        </w:rPr>
        <w:t xml:space="preserve"> and electrical behavior, flash sintering evokes </w:t>
      </w:r>
      <w:r w:rsidR="0053289E" w:rsidRPr="0063597B">
        <w:rPr>
          <w:sz w:val="24"/>
          <w:szCs w:val="24"/>
        </w:rPr>
        <w:t>a long</w:t>
      </w:r>
      <w:r w:rsidR="0053289E">
        <w:rPr>
          <w:sz w:val="24"/>
          <w:szCs w:val="24"/>
        </w:rPr>
        <w:t>-</w:t>
      </w:r>
      <w:r w:rsidR="0053289E" w:rsidRPr="0063597B">
        <w:rPr>
          <w:sz w:val="24"/>
          <w:szCs w:val="24"/>
        </w:rPr>
        <w:t xml:space="preserve">standing debate about the </w:t>
      </w:r>
      <w:r w:rsidR="0053289E">
        <w:rPr>
          <w:sz w:val="24"/>
          <w:szCs w:val="24"/>
        </w:rPr>
        <w:t xml:space="preserve">main </w:t>
      </w:r>
      <w:r w:rsidR="0053289E" w:rsidRPr="0063597B">
        <w:rPr>
          <w:sz w:val="24"/>
          <w:szCs w:val="24"/>
        </w:rPr>
        <w:t>mechanism controlling</w:t>
      </w:r>
      <w:r w:rsidR="0053289E">
        <w:rPr>
          <w:sz w:val="24"/>
          <w:szCs w:val="24"/>
        </w:rPr>
        <w:t xml:space="preserve"> it. To better understand</w:t>
      </w:r>
      <w:r w:rsidR="0053289E" w:rsidRPr="0063597B">
        <w:rPr>
          <w:sz w:val="24"/>
          <w:szCs w:val="24"/>
        </w:rPr>
        <w:t xml:space="preserve"> the flash sintering </w:t>
      </w:r>
      <w:r w:rsidR="00D8712D" w:rsidRPr="00D8712D">
        <w:rPr>
          <w:sz w:val="24"/>
          <w:szCs w:val="24"/>
        </w:rPr>
        <w:t>phenomenon</w:t>
      </w:r>
      <w:r w:rsidR="0053289E">
        <w:rPr>
          <w:sz w:val="24"/>
          <w:szCs w:val="24"/>
        </w:rPr>
        <w:t>,</w:t>
      </w:r>
      <w:r w:rsidR="0053289E" w:rsidRPr="0063597B">
        <w:rPr>
          <w:sz w:val="24"/>
          <w:szCs w:val="24"/>
        </w:rPr>
        <w:t xml:space="preserve"> magnesium oxide</w:t>
      </w:r>
      <w:r w:rsidR="0053289E">
        <w:rPr>
          <w:sz w:val="24"/>
          <w:szCs w:val="24"/>
        </w:rPr>
        <w:t xml:space="preserve"> (MgO)</w:t>
      </w:r>
      <w:r w:rsidR="0053289E" w:rsidRPr="0063597B">
        <w:rPr>
          <w:sz w:val="24"/>
          <w:szCs w:val="24"/>
        </w:rPr>
        <w:t xml:space="preserve"> was chosen as a model system for doping. MgO has a rock salt structure. Due to its dense structure, the main point defects are vacancies. An ion in the MgO lattice can diffuse via a vacancy mechanism in which it jumps into a nearby vacancy site. Cation substitutional doping usually </w:t>
      </w:r>
      <w:r w:rsidRPr="0063597B">
        <w:rPr>
          <w:sz w:val="24"/>
          <w:szCs w:val="24"/>
        </w:rPr>
        <w:t>also involves</w:t>
      </w:r>
      <w:r w:rsidR="0053289E" w:rsidRPr="0063597B">
        <w:rPr>
          <w:sz w:val="24"/>
          <w:szCs w:val="24"/>
        </w:rPr>
        <w:t xml:space="preserve"> strain due to size mismatch. However, it is possible to somewhat limit that strain by using similar sized dopants. The possible candidates</w:t>
      </w:r>
      <w:r>
        <w:rPr>
          <w:sz w:val="24"/>
          <w:szCs w:val="24"/>
        </w:rPr>
        <w:t xml:space="preserve"> for Mg substitutional doping</w:t>
      </w:r>
      <w:r w:rsidR="0053289E" w:rsidRPr="0063597B">
        <w:rPr>
          <w:sz w:val="24"/>
          <w:szCs w:val="24"/>
        </w:rPr>
        <w:t xml:space="preserve"> are Li</w:t>
      </w:r>
      <w:r w:rsidR="0053289E" w:rsidRPr="0063597B">
        <w:rPr>
          <w:sz w:val="24"/>
          <w:szCs w:val="24"/>
          <w:vertAlign w:val="superscript"/>
        </w:rPr>
        <w:t>1+</w:t>
      </w:r>
      <w:r w:rsidR="0053289E" w:rsidRPr="0063597B">
        <w:rPr>
          <w:sz w:val="24"/>
          <w:szCs w:val="24"/>
        </w:rPr>
        <w:t xml:space="preserve"> (acceptor), Sc</w:t>
      </w:r>
      <w:r w:rsidR="0053289E" w:rsidRPr="0063597B">
        <w:rPr>
          <w:sz w:val="24"/>
          <w:szCs w:val="24"/>
          <w:vertAlign w:val="superscript"/>
        </w:rPr>
        <w:t>3+</w:t>
      </w:r>
      <w:r w:rsidR="0053289E" w:rsidRPr="0063597B">
        <w:rPr>
          <w:sz w:val="24"/>
          <w:szCs w:val="24"/>
        </w:rPr>
        <w:t xml:space="preserve"> (donor), and Zn</w:t>
      </w:r>
      <w:r w:rsidR="0053289E" w:rsidRPr="0063597B">
        <w:rPr>
          <w:sz w:val="24"/>
          <w:szCs w:val="24"/>
          <w:vertAlign w:val="superscript"/>
        </w:rPr>
        <w:t>2+</w:t>
      </w:r>
      <w:r w:rsidR="0053289E" w:rsidRPr="0063597B">
        <w:rPr>
          <w:sz w:val="24"/>
          <w:szCs w:val="24"/>
        </w:rPr>
        <w:t xml:space="preserve"> for </w:t>
      </w:r>
      <w:proofErr w:type="spellStart"/>
      <w:r w:rsidR="0053289E" w:rsidRPr="0063597B">
        <w:rPr>
          <w:sz w:val="24"/>
          <w:szCs w:val="24"/>
        </w:rPr>
        <w:t>isovalent</w:t>
      </w:r>
      <w:proofErr w:type="spellEnd"/>
      <w:r w:rsidR="0053289E" w:rsidRPr="0063597B">
        <w:rPr>
          <w:sz w:val="24"/>
          <w:szCs w:val="24"/>
        </w:rPr>
        <w:t xml:space="preserve"> doping. The Mg</w:t>
      </w:r>
      <w:r w:rsidR="0053289E" w:rsidRPr="0063597B">
        <w:rPr>
          <w:sz w:val="24"/>
          <w:szCs w:val="24"/>
          <w:vertAlign w:val="superscript"/>
        </w:rPr>
        <w:t>2+</w:t>
      </w:r>
      <w:r w:rsidR="0053289E" w:rsidRPr="0063597B">
        <w:rPr>
          <w:sz w:val="24"/>
          <w:szCs w:val="24"/>
        </w:rPr>
        <w:t xml:space="preserve"> ionic radius is 72 pm in six-fold coordination; Li</w:t>
      </w:r>
      <w:r w:rsidR="0053289E" w:rsidRPr="0063597B">
        <w:rPr>
          <w:sz w:val="24"/>
          <w:szCs w:val="24"/>
          <w:vertAlign w:val="superscript"/>
        </w:rPr>
        <w:t>1+</w:t>
      </w:r>
      <w:r w:rsidR="0053289E" w:rsidRPr="0063597B">
        <w:rPr>
          <w:sz w:val="24"/>
          <w:szCs w:val="24"/>
        </w:rPr>
        <w:t xml:space="preserve"> is 76 pm; Sc</w:t>
      </w:r>
      <w:r w:rsidR="0053289E" w:rsidRPr="0063597B">
        <w:rPr>
          <w:sz w:val="24"/>
          <w:szCs w:val="24"/>
          <w:vertAlign w:val="superscript"/>
        </w:rPr>
        <w:t>3+</w:t>
      </w:r>
      <w:r w:rsidR="0053289E" w:rsidRPr="0063597B">
        <w:rPr>
          <w:sz w:val="24"/>
          <w:szCs w:val="24"/>
        </w:rPr>
        <w:t xml:space="preserve"> is 75 pm; and Zn</w:t>
      </w:r>
      <w:r w:rsidR="0053289E" w:rsidRPr="0063597B">
        <w:rPr>
          <w:sz w:val="24"/>
          <w:szCs w:val="24"/>
          <w:vertAlign w:val="superscript"/>
        </w:rPr>
        <w:t>2+</w:t>
      </w:r>
      <w:r w:rsidR="0053289E" w:rsidRPr="0063597B">
        <w:rPr>
          <w:sz w:val="24"/>
          <w:szCs w:val="24"/>
        </w:rPr>
        <w:t xml:space="preserve"> is 74 pm. Doping with lithium enhances the oxygen vacancies concentration, while doping with scandium enhances the Mg vacancies concentration. Doping with zinc is not likely to create any vacancy defect</w:t>
      </w:r>
      <w:r w:rsidR="0053289E">
        <w:rPr>
          <w:sz w:val="24"/>
          <w:szCs w:val="24"/>
        </w:rPr>
        <w:t>s</w:t>
      </w:r>
      <w:r w:rsidR="0053289E" w:rsidRPr="0063597B">
        <w:rPr>
          <w:sz w:val="24"/>
          <w:szCs w:val="24"/>
        </w:rPr>
        <w:t xml:space="preserve">. In this research, we consider low doping levels, below the solubility limits, to prevent creation of secondary phases. </w:t>
      </w:r>
    </w:p>
    <w:p w14:paraId="3690A12A" w14:textId="563FAB07" w:rsidR="00E60CDB" w:rsidRDefault="003F3CBF" w:rsidP="00E60CD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 the conventional sintering, i</w:t>
      </w:r>
      <w:r w:rsidR="00666C56">
        <w:rPr>
          <w:sz w:val="24"/>
          <w:szCs w:val="24"/>
        </w:rPr>
        <w:t xml:space="preserve">t was </w:t>
      </w:r>
      <w:r w:rsidR="005F720E">
        <w:rPr>
          <w:sz w:val="24"/>
          <w:szCs w:val="24"/>
        </w:rPr>
        <w:t>found</w:t>
      </w:r>
      <w:r w:rsidR="00666C56">
        <w:rPr>
          <w:sz w:val="24"/>
          <w:szCs w:val="24"/>
        </w:rPr>
        <w:t xml:space="preserve"> </w:t>
      </w:r>
      <w:r w:rsidR="005F720E" w:rsidRPr="005F720E">
        <w:rPr>
          <w:sz w:val="24"/>
          <w:szCs w:val="24"/>
        </w:rPr>
        <w:t xml:space="preserve">that oxygen vacancies </w:t>
      </w:r>
      <w:r w:rsidR="005F720E">
        <w:rPr>
          <w:sz w:val="24"/>
          <w:szCs w:val="24"/>
        </w:rPr>
        <w:t xml:space="preserve">created by Li doping </w:t>
      </w:r>
      <w:r w:rsidR="005F720E" w:rsidRPr="005F720E">
        <w:rPr>
          <w:sz w:val="24"/>
          <w:szCs w:val="24"/>
        </w:rPr>
        <w:t>greatly decrease the sintering temperature of magnesium oxide compared to the metal vacancies</w:t>
      </w:r>
      <w:r w:rsidR="005F720E">
        <w:rPr>
          <w:sz w:val="24"/>
          <w:szCs w:val="24"/>
        </w:rPr>
        <w:t>’</w:t>
      </w:r>
      <w:r w:rsidR="005F720E" w:rsidRPr="005F720E">
        <w:rPr>
          <w:sz w:val="24"/>
          <w:szCs w:val="24"/>
        </w:rPr>
        <w:t xml:space="preserve"> effect</w:t>
      </w:r>
      <w:r w:rsidR="005F720E">
        <w:rPr>
          <w:sz w:val="24"/>
          <w:szCs w:val="24"/>
        </w:rPr>
        <w:t xml:space="preserve"> created by Sc doping</w:t>
      </w:r>
      <w:r w:rsidR="005F720E" w:rsidRPr="005F720E">
        <w:rPr>
          <w:sz w:val="24"/>
          <w:szCs w:val="24"/>
        </w:rPr>
        <w:t xml:space="preserve">. </w:t>
      </w:r>
      <w:r w:rsidR="005F72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 and Zn dopants show less profound influence compared to the Li. </w:t>
      </w:r>
      <w:r w:rsidR="005F720E" w:rsidRPr="005F720E">
        <w:rPr>
          <w:sz w:val="24"/>
          <w:szCs w:val="24"/>
        </w:rPr>
        <w:t xml:space="preserve">Enhancing the oxygen vacancies concentration creates an </w:t>
      </w:r>
      <w:r w:rsidR="005F720E" w:rsidRPr="005F720E">
        <w:rPr>
          <w:i/>
          <w:iCs/>
          <w:sz w:val="24"/>
          <w:szCs w:val="24"/>
        </w:rPr>
        <w:t>additional mechanism</w:t>
      </w:r>
      <w:r w:rsidR="005F720E" w:rsidRPr="005F720E">
        <w:rPr>
          <w:sz w:val="24"/>
          <w:szCs w:val="24"/>
        </w:rPr>
        <w:t xml:space="preserve"> for sintering since the anion sublattice is the backbone of the material and oxygen ions diffusion is the rate-limiting step</w:t>
      </w:r>
      <w:r w:rsidR="005F720E">
        <w:rPr>
          <w:sz w:val="24"/>
          <w:szCs w:val="24"/>
        </w:rPr>
        <w:t>.</w:t>
      </w:r>
      <w:r w:rsidR="005F720E" w:rsidRPr="005F72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0990" w:rsidRPr="006E0990">
        <w:rPr>
          <w:sz w:val="24"/>
          <w:szCs w:val="24"/>
        </w:rPr>
        <w:t xml:space="preserve">In flash sintering, Li doping substantially lowers the </w:t>
      </w:r>
      <w:r w:rsidR="00E60CDB" w:rsidRPr="00E60CDB">
        <w:rPr>
          <w:sz w:val="24"/>
          <w:szCs w:val="24"/>
        </w:rPr>
        <w:t xml:space="preserve">onset conditions necessary </w:t>
      </w:r>
      <w:r w:rsidR="006E0990" w:rsidRPr="006E0990">
        <w:rPr>
          <w:sz w:val="24"/>
          <w:szCs w:val="24"/>
        </w:rPr>
        <w:t>for the flash event compared to Sc</w:t>
      </w:r>
      <w:r w:rsidR="00E60CDB">
        <w:rPr>
          <w:sz w:val="24"/>
          <w:szCs w:val="24"/>
        </w:rPr>
        <w:t>- and undoped MgO</w:t>
      </w:r>
      <w:r w:rsidR="006E0990" w:rsidRPr="006E0990">
        <w:rPr>
          <w:sz w:val="24"/>
          <w:szCs w:val="24"/>
        </w:rPr>
        <w:t xml:space="preserve">. </w:t>
      </w:r>
      <w:r w:rsidR="00E60CDB" w:rsidRPr="00E60CDB">
        <w:rPr>
          <w:sz w:val="24"/>
          <w:szCs w:val="24"/>
        </w:rPr>
        <w:t>Microstructure examination unveils the formation of hotspots and a breakdown channel.</w:t>
      </w:r>
      <w:r w:rsidR="00E60CDB">
        <w:rPr>
          <w:sz w:val="24"/>
          <w:szCs w:val="24"/>
        </w:rPr>
        <w:t xml:space="preserve"> </w:t>
      </w:r>
      <w:r w:rsidR="00355AC9" w:rsidRPr="006E0990">
        <w:rPr>
          <w:sz w:val="24"/>
          <w:szCs w:val="24"/>
        </w:rPr>
        <w:t xml:space="preserve">The </w:t>
      </w:r>
      <w:r w:rsidR="00355AC9">
        <w:rPr>
          <w:sz w:val="24"/>
          <w:szCs w:val="24"/>
        </w:rPr>
        <w:t>result</w:t>
      </w:r>
      <w:r w:rsidR="00355AC9" w:rsidRPr="006E0990">
        <w:rPr>
          <w:sz w:val="24"/>
          <w:szCs w:val="24"/>
        </w:rPr>
        <w:t xml:space="preserve">s are analyzed regarding the influence of the resulting native </w:t>
      </w:r>
      <w:r w:rsidR="000C2198">
        <w:rPr>
          <w:sz w:val="24"/>
          <w:szCs w:val="24"/>
        </w:rPr>
        <w:t xml:space="preserve">point </w:t>
      </w:r>
      <w:r w:rsidR="00355AC9" w:rsidRPr="006E0990">
        <w:rPr>
          <w:sz w:val="24"/>
          <w:szCs w:val="24"/>
        </w:rPr>
        <w:t>defects using the doping factor approach.</w:t>
      </w:r>
    </w:p>
    <w:sectPr w:rsidR="00E60CDB" w:rsidSect="00E94D2E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8C9E" w14:textId="77777777" w:rsidR="00E94D2E" w:rsidRDefault="00E94D2E" w:rsidP="00F51FFB">
      <w:r>
        <w:separator/>
      </w:r>
    </w:p>
  </w:endnote>
  <w:endnote w:type="continuationSeparator" w:id="0">
    <w:p w14:paraId="08A1260A" w14:textId="77777777" w:rsidR="00E94D2E" w:rsidRDefault="00E94D2E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7167" w14:textId="77777777" w:rsidR="00E94D2E" w:rsidRDefault="00E94D2E" w:rsidP="00F51FFB">
      <w:r>
        <w:separator/>
      </w:r>
    </w:p>
  </w:footnote>
  <w:footnote w:type="continuationSeparator" w:id="0">
    <w:p w14:paraId="0ED06592" w14:textId="77777777" w:rsidR="00E94D2E" w:rsidRDefault="00E94D2E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163555">
    <w:abstractNumId w:val="20"/>
  </w:num>
  <w:num w:numId="2" w16cid:durableId="1262569343">
    <w:abstractNumId w:val="10"/>
  </w:num>
  <w:num w:numId="3" w16cid:durableId="1900558480">
    <w:abstractNumId w:val="15"/>
  </w:num>
  <w:num w:numId="4" w16cid:durableId="666061005">
    <w:abstractNumId w:val="13"/>
  </w:num>
  <w:num w:numId="5" w16cid:durableId="1566186753">
    <w:abstractNumId w:val="9"/>
  </w:num>
  <w:num w:numId="6" w16cid:durableId="577594035">
    <w:abstractNumId w:val="7"/>
  </w:num>
  <w:num w:numId="7" w16cid:durableId="1598715617">
    <w:abstractNumId w:val="6"/>
  </w:num>
  <w:num w:numId="8" w16cid:durableId="996761273">
    <w:abstractNumId w:val="5"/>
  </w:num>
  <w:num w:numId="9" w16cid:durableId="568273341">
    <w:abstractNumId w:val="4"/>
  </w:num>
  <w:num w:numId="10" w16cid:durableId="91167872">
    <w:abstractNumId w:val="8"/>
  </w:num>
  <w:num w:numId="11" w16cid:durableId="870000401">
    <w:abstractNumId w:val="3"/>
  </w:num>
  <w:num w:numId="12" w16cid:durableId="551042783">
    <w:abstractNumId w:val="2"/>
  </w:num>
  <w:num w:numId="13" w16cid:durableId="2017609875">
    <w:abstractNumId w:val="1"/>
  </w:num>
  <w:num w:numId="14" w16cid:durableId="758869724">
    <w:abstractNumId w:val="0"/>
  </w:num>
  <w:num w:numId="15" w16cid:durableId="1265765319">
    <w:abstractNumId w:val="19"/>
    <w:lvlOverride w:ilvl="0">
      <w:startOverride w:val="1"/>
    </w:lvlOverride>
  </w:num>
  <w:num w:numId="16" w16cid:durableId="558519479">
    <w:abstractNumId w:val="22"/>
  </w:num>
  <w:num w:numId="17" w16cid:durableId="1767269342">
    <w:abstractNumId w:val="16"/>
  </w:num>
  <w:num w:numId="18" w16cid:durableId="880359798">
    <w:abstractNumId w:val="14"/>
  </w:num>
  <w:num w:numId="19" w16cid:durableId="905459231">
    <w:abstractNumId w:val="14"/>
  </w:num>
  <w:num w:numId="20" w16cid:durableId="43334613">
    <w:abstractNumId w:val="21"/>
  </w:num>
  <w:num w:numId="21" w16cid:durableId="940143394">
    <w:abstractNumId w:val="12"/>
  </w:num>
  <w:num w:numId="22" w16cid:durableId="1999504243">
    <w:abstractNumId w:val="11"/>
  </w:num>
  <w:num w:numId="23" w16cid:durableId="1607929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01040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33D97"/>
    <w:rsid w:val="0005430B"/>
    <w:rsid w:val="000578A4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2198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30ABE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1869"/>
    <w:rsid w:val="00202939"/>
    <w:rsid w:val="00202CDE"/>
    <w:rsid w:val="00205C33"/>
    <w:rsid w:val="00211E8D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A35A5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0D79"/>
    <w:rsid w:val="002F7E09"/>
    <w:rsid w:val="00301399"/>
    <w:rsid w:val="00306C75"/>
    <w:rsid w:val="003076DD"/>
    <w:rsid w:val="0031023A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55AC9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1B46"/>
    <w:rsid w:val="003D6294"/>
    <w:rsid w:val="003D78DA"/>
    <w:rsid w:val="003E3484"/>
    <w:rsid w:val="003E37B6"/>
    <w:rsid w:val="003F3B09"/>
    <w:rsid w:val="003F3CBF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305F"/>
    <w:rsid w:val="00525113"/>
    <w:rsid w:val="00526699"/>
    <w:rsid w:val="0053289E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20E"/>
    <w:rsid w:val="005F7BD5"/>
    <w:rsid w:val="00601A66"/>
    <w:rsid w:val="006033CE"/>
    <w:rsid w:val="0060501D"/>
    <w:rsid w:val="0063597B"/>
    <w:rsid w:val="00637FFD"/>
    <w:rsid w:val="00640711"/>
    <w:rsid w:val="00641A71"/>
    <w:rsid w:val="00645E1D"/>
    <w:rsid w:val="006503C6"/>
    <w:rsid w:val="00652E2F"/>
    <w:rsid w:val="00660F53"/>
    <w:rsid w:val="00666C56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C5F03"/>
    <w:rsid w:val="006D36B0"/>
    <w:rsid w:val="006D5D51"/>
    <w:rsid w:val="006E0990"/>
    <w:rsid w:val="006E5401"/>
    <w:rsid w:val="006E5D64"/>
    <w:rsid w:val="006F5CCB"/>
    <w:rsid w:val="00702D40"/>
    <w:rsid w:val="00702FBF"/>
    <w:rsid w:val="00703A8B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565C7"/>
    <w:rsid w:val="007639E5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D6B22"/>
    <w:rsid w:val="007E141D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37BD2"/>
    <w:rsid w:val="008506B0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03770"/>
    <w:rsid w:val="0091067E"/>
    <w:rsid w:val="00914ACA"/>
    <w:rsid w:val="00915C4D"/>
    <w:rsid w:val="00921965"/>
    <w:rsid w:val="00926006"/>
    <w:rsid w:val="009309A0"/>
    <w:rsid w:val="009311E6"/>
    <w:rsid w:val="00943D13"/>
    <w:rsid w:val="00947CBB"/>
    <w:rsid w:val="0096042C"/>
    <w:rsid w:val="009616B0"/>
    <w:rsid w:val="00962181"/>
    <w:rsid w:val="00967ABB"/>
    <w:rsid w:val="009717A3"/>
    <w:rsid w:val="00971FC3"/>
    <w:rsid w:val="00980C9D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9F7894"/>
    <w:rsid w:val="00A03AB3"/>
    <w:rsid w:val="00A06708"/>
    <w:rsid w:val="00A1125D"/>
    <w:rsid w:val="00A11ABB"/>
    <w:rsid w:val="00A154FE"/>
    <w:rsid w:val="00A15C73"/>
    <w:rsid w:val="00A17918"/>
    <w:rsid w:val="00A225E0"/>
    <w:rsid w:val="00A2570E"/>
    <w:rsid w:val="00A33110"/>
    <w:rsid w:val="00A336AF"/>
    <w:rsid w:val="00A36BD7"/>
    <w:rsid w:val="00A46840"/>
    <w:rsid w:val="00A500B4"/>
    <w:rsid w:val="00A52B82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113C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55E05"/>
    <w:rsid w:val="00B67918"/>
    <w:rsid w:val="00B73066"/>
    <w:rsid w:val="00B768C1"/>
    <w:rsid w:val="00BB440A"/>
    <w:rsid w:val="00BB5090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225AF"/>
    <w:rsid w:val="00C31555"/>
    <w:rsid w:val="00C36BE2"/>
    <w:rsid w:val="00C37DC4"/>
    <w:rsid w:val="00C417BC"/>
    <w:rsid w:val="00C41F0C"/>
    <w:rsid w:val="00C45A57"/>
    <w:rsid w:val="00C544D9"/>
    <w:rsid w:val="00C60369"/>
    <w:rsid w:val="00C663D6"/>
    <w:rsid w:val="00C67C2F"/>
    <w:rsid w:val="00C73957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44762"/>
    <w:rsid w:val="00D56F16"/>
    <w:rsid w:val="00D601BE"/>
    <w:rsid w:val="00D64F8F"/>
    <w:rsid w:val="00D70FB5"/>
    <w:rsid w:val="00D77050"/>
    <w:rsid w:val="00D83B9A"/>
    <w:rsid w:val="00D8712D"/>
    <w:rsid w:val="00D950D3"/>
    <w:rsid w:val="00D95137"/>
    <w:rsid w:val="00D95EEE"/>
    <w:rsid w:val="00DA0133"/>
    <w:rsid w:val="00DA74AE"/>
    <w:rsid w:val="00DB1A1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0CDB"/>
    <w:rsid w:val="00E63178"/>
    <w:rsid w:val="00E634F8"/>
    <w:rsid w:val="00E70CD0"/>
    <w:rsid w:val="00E73075"/>
    <w:rsid w:val="00E75F2A"/>
    <w:rsid w:val="00E76782"/>
    <w:rsid w:val="00E83032"/>
    <w:rsid w:val="00E84E49"/>
    <w:rsid w:val="00E94D2E"/>
    <w:rsid w:val="00EA46BD"/>
    <w:rsid w:val="00EB7F0C"/>
    <w:rsid w:val="00EC1A45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051B7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444129-7AB4-4814-87F4-42382B1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6</cp:revision>
  <cp:lastPrinted>2017-07-09T07:37:00Z</cp:lastPrinted>
  <dcterms:created xsi:type="dcterms:W3CDTF">2024-03-04T12:21:00Z</dcterms:created>
  <dcterms:modified xsi:type="dcterms:W3CDTF">2024-03-04T12:51:00Z</dcterms:modified>
</cp:coreProperties>
</file>