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64160B0C" w:rsidR="002246AF" w:rsidRPr="009B4E9A" w:rsidRDefault="006B5A75"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sidR="002D0996">
        <w:rPr>
          <w:b/>
          <w:bCs/>
          <w:sz w:val="26"/>
          <w:szCs w:val="26"/>
        </w:rPr>
        <w:t>Ma</w:t>
      </w:r>
      <w:r w:rsidR="005A1764">
        <w:rPr>
          <w:b/>
          <w:bCs/>
          <w:sz w:val="26"/>
          <w:szCs w:val="26"/>
        </w:rPr>
        <w:t>r</w:t>
      </w:r>
      <w:r w:rsidR="002D0996">
        <w:rPr>
          <w:b/>
          <w:bCs/>
          <w:sz w:val="26"/>
          <w:szCs w:val="26"/>
        </w:rPr>
        <w:t>ch</w:t>
      </w:r>
      <w:r w:rsidR="001F1408">
        <w:rPr>
          <w:b/>
          <w:bCs/>
          <w:sz w:val="26"/>
          <w:szCs w:val="26"/>
        </w:rPr>
        <w:t xml:space="preserve"> </w:t>
      </w:r>
      <w:r w:rsidR="002D0996">
        <w:rPr>
          <w:b/>
          <w:bCs/>
          <w:sz w:val="26"/>
          <w:szCs w:val="26"/>
        </w:rPr>
        <w:t>11</w:t>
      </w:r>
      <w:r w:rsidR="005A1764">
        <w:rPr>
          <w:b/>
          <w:bCs/>
          <w:sz w:val="26"/>
          <w:szCs w:val="26"/>
          <w:vertAlign w:val="superscript"/>
        </w:rPr>
        <w:t>th</w:t>
      </w:r>
      <w:r w:rsidR="001F1408">
        <w:rPr>
          <w:b/>
          <w:bCs/>
          <w:sz w:val="26"/>
          <w:szCs w:val="26"/>
        </w:rPr>
        <w:t xml:space="preserve">, </w:t>
      </w:r>
      <w:proofErr w:type="gramStart"/>
      <w:r w:rsidR="009616B0">
        <w:rPr>
          <w:b/>
          <w:bCs/>
          <w:sz w:val="26"/>
          <w:szCs w:val="26"/>
        </w:rPr>
        <w:t>202</w:t>
      </w:r>
      <w:r w:rsidR="002D0996">
        <w:rPr>
          <w:b/>
          <w:bCs/>
          <w:sz w:val="26"/>
          <w:szCs w:val="26"/>
        </w:rPr>
        <w:t>4</w:t>
      </w:r>
      <w:proofErr w:type="gramEnd"/>
      <w:r w:rsidR="00CF173E">
        <w:rPr>
          <w:b/>
          <w:bCs/>
          <w:sz w:val="26"/>
          <w:szCs w:val="26"/>
        </w:rPr>
        <w:t xml:space="preserve"> </w:t>
      </w:r>
      <w:r w:rsidR="004C5FD4" w:rsidRPr="009A1505">
        <w:rPr>
          <w:b/>
          <w:bCs/>
          <w:sz w:val="26"/>
          <w:szCs w:val="26"/>
        </w:rPr>
        <w:t xml:space="preserve">at </w:t>
      </w:r>
      <w:r w:rsidR="004E359E">
        <w:rPr>
          <w:b/>
          <w:bCs/>
          <w:sz w:val="26"/>
          <w:szCs w:val="26"/>
        </w:rPr>
        <w:t>1</w:t>
      </w:r>
      <w:r w:rsidR="005A1764">
        <w:rPr>
          <w:b/>
          <w:bCs/>
          <w:sz w:val="26"/>
          <w:szCs w:val="26"/>
        </w:rPr>
        <w:t>4</w:t>
      </w:r>
      <w:r w:rsidR="004E359E">
        <w:rPr>
          <w:b/>
          <w:bCs/>
          <w:sz w:val="26"/>
          <w:szCs w:val="26"/>
        </w:rPr>
        <w:t>:</w:t>
      </w:r>
      <w:r w:rsidR="005A1764">
        <w:rPr>
          <w:b/>
          <w:bCs/>
          <w:sz w:val="26"/>
          <w:szCs w:val="26"/>
        </w:rPr>
        <w:t>0</w:t>
      </w:r>
      <w:r w:rsidR="00B478FB">
        <w:rPr>
          <w:b/>
          <w:bCs/>
          <w:sz w:val="26"/>
          <w:szCs w:val="26"/>
        </w:rPr>
        <w:t>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6F23F95C" w14:textId="5845DEA4" w:rsidR="00433DC3" w:rsidRPr="005A1764" w:rsidRDefault="005A1764" w:rsidP="00220056">
      <w:pPr>
        <w:contextualSpacing/>
        <w:jc w:val="center"/>
        <w:rPr>
          <w:b/>
          <w:bCs/>
        </w:rPr>
      </w:pPr>
      <w:r w:rsidRPr="005A1764">
        <w:rPr>
          <w:b/>
          <w:bCs/>
          <w:color w:val="000000"/>
          <w:sz w:val="27"/>
          <w:szCs w:val="27"/>
        </w:rPr>
        <w:t>Zoom: https://technion.zoom.us/j/96298325147</w:t>
      </w:r>
      <w:r w:rsidR="004E359E" w:rsidRPr="005A1764">
        <w:rPr>
          <w:b/>
          <w:bCs/>
          <w:sz w:val="26"/>
          <w:szCs w:val="26"/>
        </w:rPr>
        <w:t xml:space="preserve"> </w:t>
      </w:r>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8162C70" w14:textId="372B5188" w:rsidR="007300B0" w:rsidRPr="006B5A75" w:rsidRDefault="002D0996" w:rsidP="007300B0">
      <w:pPr>
        <w:jc w:val="center"/>
        <w:rPr>
          <w:rFonts w:asciiTheme="majorBidi" w:hAnsiTheme="majorBidi" w:cstheme="majorBidi"/>
          <w:b/>
          <w:bCs/>
          <w:sz w:val="32"/>
          <w:szCs w:val="32"/>
        </w:rPr>
      </w:pPr>
      <w:r>
        <w:rPr>
          <w:rFonts w:asciiTheme="majorBidi" w:hAnsiTheme="majorBidi" w:cstheme="majorBidi"/>
          <w:b/>
          <w:bCs/>
          <w:sz w:val="32"/>
          <w:szCs w:val="32"/>
        </w:rPr>
        <w:t>S</w:t>
      </w:r>
      <w:r w:rsidRPr="002D0996">
        <w:rPr>
          <w:rFonts w:asciiTheme="majorBidi" w:hAnsiTheme="majorBidi" w:cstheme="majorBidi"/>
          <w:b/>
          <w:bCs/>
          <w:sz w:val="32"/>
          <w:szCs w:val="32"/>
        </w:rPr>
        <w:t xml:space="preserve">tructurally engineered </w:t>
      </w:r>
      <w:r>
        <w:rPr>
          <w:rFonts w:asciiTheme="majorBidi" w:hAnsiTheme="majorBidi" w:cstheme="majorBidi"/>
          <w:b/>
          <w:bCs/>
          <w:sz w:val="32"/>
          <w:szCs w:val="32"/>
        </w:rPr>
        <w:t>PI-based Carbon membranes for CO</w:t>
      </w:r>
      <w:r w:rsidRPr="002D0996">
        <w:rPr>
          <w:rFonts w:asciiTheme="majorBidi" w:hAnsiTheme="majorBidi" w:cstheme="majorBidi"/>
          <w:b/>
          <w:bCs/>
          <w:sz w:val="32"/>
          <w:szCs w:val="32"/>
          <w:vertAlign w:val="subscript"/>
        </w:rPr>
        <w:t>2</w:t>
      </w:r>
      <w:r>
        <w:rPr>
          <w:rFonts w:asciiTheme="majorBidi" w:hAnsiTheme="majorBidi" w:cstheme="majorBidi"/>
          <w:b/>
          <w:bCs/>
          <w:sz w:val="32"/>
          <w:szCs w:val="32"/>
        </w:rPr>
        <w:t xml:space="preserve"> separation</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2732BF7E" w:rsidR="00444655" w:rsidRDefault="007900F9"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Jiali Tang</w:t>
      </w:r>
    </w:p>
    <w:p w14:paraId="247B0719" w14:textId="5DCA604C"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31BF6A6B" w:rsidR="00444655" w:rsidRPr="00642FD2" w:rsidRDefault="00444655" w:rsidP="009B4E9A">
      <w:pPr>
        <w:widowControl w:val="0"/>
        <w:tabs>
          <w:tab w:val="right" w:pos="8666"/>
        </w:tabs>
        <w:ind w:left="-1144" w:right="-1170"/>
        <w:jc w:val="center"/>
        <w:rPr>
          <w:sz w:val="24"/>
          <w:szCs w:val="24"/>
        </w:rPr>
      </w:pPr>
      <w:r w:rsidRPr="00642FD2">
        <w:rPr>
          <w:sz w:val="24"/>
          <w:szCs w:val="24"/>
        </w:rPr>
        <w:t>Advisor</w:t>
      </w:r>
      <w:r w:rsidR="005A1764">
        <w:rPr>
          <w:sz w:val="24"/>
          <w:szCs w:val="24"/>
        </w:rPr>
        <w:t>s</w:t>
      </w:r>
      <w:r w:rsidRPr="00642FD2">
        <w:rPr>
          <w:sz w:val="24"/>
          <w:szCs w:val="24"/>
        </w:rPr>
        <w:t xml:space="preserve">: </w:t>
      </w:r>
      <w:r w:rsidR="009B4E9A">
        <w:rPr>
          <w:sz w:val="24"/>
          <w:szCs w:val="24"/>
        </w:rPr>
        <w:t>Prof.</w:t>
      </w:r>
      <w:r w:rsidR="002D0996">
        <w:rPr>
          <w:sz w:val="24"/>
          <w:szCs w:val="24"/>
        </w:rPr>
        <w:t xml:space="preserve"> Xuezhong He and prof. </w:t>
      </w:r>
      <w:r w:rsidR="002D0996" w:rsidRPr="002D0996">
        <w:rPr>
          <w:sz w:val="24"/>
          <w:szCs w:val="24"/>
        </w:rPr>
        <w:t>Freger Viatcheslav</w:t>
      </w:r>
      <w:r w:rsidR="009B4E9A">
        <w:rPr>
          <w:sz w:val="24"/>
          <w:szCs w:val="24"/>
        </w:rPr>
        <w:t xml:space="preserve">  </w:t>
      </w:r>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36B2A0CE" w14:textId="24F93A67" w:rsidR="00006BEE" w:rsidRDefault="00006BEE" w:rsidP="002D0996">
      <w:pPr>
        <w:spacing w:line="276" w:lineRule="auto"/>
        <w:jc w:val="both"/>
        <w:rPr>
          <w:sz w:val="24"/>
          <w:szCs w:val="24"/>
        </w:rPr>
      </w:pPr>
    </w:p>
    <w:p w14:paraId="7802F0F7" w14:textId="23E32DB8" w:rsidR="006B5A75" w:rsidRDefault="006B5A75" w:rsidP="005D2C0A">
      <w:pPr>
        <w:spacing w:line="276" w:lineRule="auto"/>
        <w:ind w:firstLine="720"/>
        <w:jc w:val="both"/>
        <w:rPr>
          <w:sz w:val="24"/>
          <w:szCs w:val="24"/>
        </w:rPr>
      </w:pPr>
    </w:p>
    <w:p w14:paraId="2D67ADA8" w14:textId="77777777" w:rsidR="002D0996" w:rsidRPr="004A351B" w:rsidRDefault="002D0996" w:rsidP="002D0996">
      <w:pPr>
        <w:spacing w:line="276" w:lineRule="auto"/>
        <w:ind w:firstLine="720"/>
        <w:rPr>
          <w:rFonts w:cs="Times New Roman"/>
          <w:sz w:val="24"/>
          <w:szCs w:val="24"/>
        </w:rPr>
      </w:pPr>
      <w:r w:rsidRPr="004A351B">
        <w:rPr>
          <w:rFonts w:cs="Times New Roman"/>
          <w:sz w:val="24"/>
          <w:szCs w:val="24"/>
        </w:rPr>
        <w:t>Abstract: Carbon molecular sieve (CMS) membranes are appealing for energy-efficient gas separations on a wide scale due to their precise molecule discrimination and easy scalability. Herein, flat-sheet structurally engineered CMS membranes derived from five brand-new tailor-made 6FDA based polyimides with kinked structure are presented. The sub-nanopores in the CMS membrane were tailored by the structural engineering of precursor and regulating the pyrolysis process. A comprehensive “structure-to-performance” relationship was elaborated based on some characteristic and permeation testing.</w:t>
      </w:r>
    </w:p>
    <w:p w14:paraId="5D5DAB4E" w14:textId="188B7EEC" w:rsidR="006B5A75" w:rsidRPr="004A351B" w:rsidRDefault="002D0996" w:rsidP="002D0996">
      <w:pPr>
        <w:spacing w:line="276" w:lineRule="auto"/>
        <w:ind w:firstLine="720"/>
        <w:jc w:val="both"/>
        <w:rPr>
          <w:rFonts w:cs="Times New Roman"/>
          <w:sz w:val="24"/>
          <w:szCs w:val="24"/>
        </w:rPr>
      </w:pPr>
      <w:r w:rsidRPr="004A351B">
        <w:rPr>
          <w:rFonts w:cs="Times New Roman"/>
          <w:sz w:val="24"/>
          <w:szCs w:val="24"/>
        </w:rPr>
        <w:t>The fresh 6FDA-TPEQ CMSMs-600 ℃ combining two powerful individual features (</w:t>
      </w:r>
      <w:r w:rsidR="007900F9">
        <w:rPr>
          <w:rFonts w:cs="Times New Roman"/>
          <w:sz w:val="24"/>
          <w:szCs w:val="24"/>
        </w:rPr>
        <w:t>6F</w:t>
      </w:r>
      <w:r w:rsidRPr="004A351B">
        <w:rPr>
          <w:rFonts w:cs="Times New Roman"/>
          <w:sz w:val="24"/>
          <w:szCs w:val="24"/>
        </w:rPr>
        <w:t xml:space="preserve"> and </w:t>
      </w:r>
      <w:r w:rsidR="007900F9">
        <w:rPr>
          <w:rFonts w:cs="Times New Roman"/>
          <w:sz w:val="24"/>
          <w:szCs w:val="24"/>
        </w:rPr>
        <w:t>kinked</w:t>
      </w:r>
      <w:r w:rsidRPr="004A351B">
        <w:rPr>
          <w:rFonts w:cs="Times New Roman"/>
          <w:sz w:val="24"/>
          <w:szCs w:val="24"/>
        </w:rPr>
        <w:t xml:space="preserve"> structures) in the backbone of polyimide precursors showed an exceptional CO</w:t>
      </w:r>
      <w:r w:rsidRPr="004A351B">
        <w:rPr>
          <w:rFonts w:cs="Times New Roman"/>
          <w:sz w:val="24"/>
          <w:szCs w:val="24"/>
          <w:vertAlign w:val="subscript"/>
        </w:rPr>
        <w:t>2</w:t>
      </w:r>
      <w:r w:rsidRPr="004A351B">
        <w:rPr>
          <w:rFonts w:cs="Times New Roman"/>
          <w:sz w:val="24"/>
          <w:szCs w:val="24"/>
        </w:rPr>
        <w:t xml:space="preserve"> separation performance of 42064 </w:t>
      </w:r>
      <w:proofErr w:type="spellStart"/>
      <w:r w:rsidRPr="004A351B">
        <w:rPr>
          <w:rFonts w:cs="Times New Roman"/>
          <w:sz w:val="24"/>
          <w:szCs w:val="24"/>
        </w:rPr>
        <w:t>barrer</w:t>
      </w:r>
      <w:proofErr w:type="spellEnd"/>
      <w:r w:rsidRPr="004A351B">
        <w:rPr>
          <w:rFonts w:cs="Times New Roman"/>
          <w:sz w:val="24"/>
          <w:szCs w:val="24"/>
        </w:rPr>
        <w:t xml:space="preserve"> with CO</w:t>
      </w:r>
      <w:r w:rsidRPr="004A351B">
        <w:rPr>
          <w:rFonts w:cs="Times New Roman"/>
          <w:sz w:val="24"/>
          <w:szCs w:val="24"/>
          <w:vertAlign w:val="subscript"/>
        </w:rPr>
        <w:t>2</w:t>
      </w:r>
      <w:r w:rsidRPr="004A351B">
        <w:rPr>
          <w:rFonts w:cs="Times New Roman"/>
          <w:sz w:val="24"/>
          <w:szCs w:val="24"/>
        </w:rPr>
        <w:t>/N</w:t>
      </w:r>
      <w:r w:rsidRPr="004A351B">
        <w:rPr>
          <w:rFonts w:cs="Times New Roman"/>
          <w:sz w:val="24"/>
          <w:szCs w:val="24"/>
          <w:vertAlign w:val="subscript"/>
        </w:rPr>
        <w:t>2</w:t>
      </w:r>
      <w:r w:rsidRPr="004A351B">
        <w:rPr>
          <w:rFonts w:cs="Times New Roman"/>
          <w:sz w:val="24"/>
          <w:szCs w:val="24"/>
        </w:rPr>
        <w:t xml:space="preserve"> and CO</w:t>
      </w:r>
      <w:r w:rsidRPr="004A351B">
        <w:rPr>
          <w:rFonts w:cs="Times New Roman"/>
          <w:sz w:val="24"/>
          <w:szCs w:val="24"/>
          <w:vertAlign w:val="subscript"/>
        </w:rPr>
        <w:t>2</w:t>
      </w:r>
      <w:r w:rsidRPr="004A351B">
        <w:rPr>
          <w:rFonts w:cs="Times New Roman"/>
          <w:sz w:val="24"/>
          <w:szCs w:val="24"/>
        </w:rPr>
        <w:t>/CH</w:t>
      </w:r>
      <w:r w:rsidRPr="004A351B">
        <w:rPr>
          <w:rFonts w:cs="Times New Roman"/>
          <w:sz w:val="24"/>
          <w:szCs w:val="24"/>
          <w:vertAlign w:val="subscript"/>
        </w:rPr>
        <w:t>4</w:t>
      </w:r>
      <w:r w:rsidRPr="004A351B">
        <w:rPr>
          <w:rFonts w:cs="Times New Roman"/>
          <w:sz w:val="24"/>
          <w:szCs w:val="24"/>
        </w:rPr>
        <w:t xml:space="preserve"> selectivity of 30.1 and 24.3, respectively, surpassing the 2008 and 2019 Robeson upper bound. Moreover, a comprehensive study regarding the effect of pyrolysis conditions (pretreatment/final temperature and soaking time), operating parameters (e.g., pressure, temperature, flow rate, etc.) and aging properties was conducted to identify the optimal preparation and operating condition and evaluate the membrane stability. The developed carbon membranes show great potential for industrial CO</w:t>
      </w:r>
      <w:r w:rsidRPr="004A351B">
        <w:rPr>
          <w:rFonts w:cs="Times New Roman"/>
          <w:sz w:val="24"/>
          <w:szCs w:val="24"/>
          <w:vertAlign w:val="subscript"/>
        </w:rPr>
        <w:t>2</w:t>
      </w:r>
      <w:r w:rsidRPr="004A351B">
        <w:rPr>
          <w:rFonts w:cs="Times New Roman"/>
          <w:sz w:val="24"/>
          <w:szCs w:val="24"/>
        </w:rPr>
        <w:t xml:space="preserve"> capture.</w:t>
      </w:r>
    </w:p>
    <w:p w14:paraId="27265CC4" w14:textId="05C188B9" w:rsidR="006B5A75" w:rsidRDefault="006B5A75" w:rsidP="005D2C0A">
      <w:pPr>
        <w:spacing w:line="276" w:lineRule="auto"/>
        <w:ind w:firstLine="720"/>
        <w:jc w:val="both"/>
        <w:rPr>
          <w:sz w:val="24"/>
          <w:szCs w:val="24"/>
        </w:rPr>
      </w:pPr>
    </w:p>
    <w:p w14:paraId="6CA6D98D" w14:textId="57F4E6D7" w:rsidR="006B5A75" w:rsidRDefault="006B5A75" w:rsidP="005D2C0A">
      <w:pPr>
        <w:spacing w:line="276" w:lineRule="auto"/>
        <w:ind w:firstLine="720"/>
        <w:jc w:val="both"/>
        <w:rPr>
          <w:sz w:val="24"/>
          <w:szCs w:val="24"/>
        </w:rPr>
      </w:pPr>
    </w:p>
    <w:p w14:paraId="6948A03E" w14:textId="22385812" w:rsidR="006B5A75" w:rsidRDefault="006B5A75" w:rsidP="005D2C0A">
      <w:pPr>
        <w:spacing w:line="276" w:lineRule="auto"/>
        <w:ind w:firstLine="720"/>
        <w:jc w:val="both"/>
        <w:rPr>
          <w:sz w:val="24"/>
          <w:szCs w:val="24"/>
        </w:rPr>
      </w:pPr>
    </w:p>
    <w:p w14:paraId="66977371" w14:textId="5B34AC23" w:rsidR="006B5A75" w:rsidRDefault="006B5A75" w:rsidP="005D2C0A">
      <w:pPr>
        <w:spacing w:line="276" w:lineRule="auto"/>
        <w:ind w:firstLine="720"/>
        <w:jc w:val="both"/>
        <w:rPr>
          <w:sz w:val="24"/>
          <w:szCs w:val="24"/>
        </w:rPr>
      </w:pPr>
    </w:p>
    <w:p w14:paraId="0EBC9EBF" w14:textId="7522CBAB" w:rsidR="006B5A75" w:rsidRDefault="006B5A75" w:rsidP="005D2C0A">
      <w:pPr>
        <w:spacing w:line="276" w:lineRule="auto"/>
        <w:ind w:firstLine="720"/>
        <w:jc w:val="both"/>
        <w:rPr>
          <w:sz w:val="24"/>
          <w:szCs w:val="24"/>
        </w:rPr>
      </w:pPr>
    </w:p>
    <w:p w14:paraId="11094F53" w14:textId="3CB2C86A" w:rsidR="006B5A75" w:rsidRPr="003F3B09" w:rsidRDefault="006B5A75" w:rsidP="002D0996">
      <w:pPr>
        <w:spacing w:line="276" w:lineRule="auto"/>
        <w:ind w:firstLineChars="1350" w:firstLine="3240"/>
        <w:rPr>
          <w:sz w:val="24"/>
          <w:szCs w:val="24"/>
        </w:rPr>
      </w:pPr>
    </w:p>
    <w:sectPr w:rsidR="006B5A75" w:rsidRPr="003F3B09" w:rsidSect="00E16980">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F380" w14:textId="77777777" w:rsidR="00E16980" w:rsidRDefault="00E16980" w:rsidP="00F51FFB">
      <w:r>
        <w:separator/>
      </w:r>
    </w:p>
  </w:endnote>
  <w:endnote w:type="continuationSeparator" w:id="0">
    <w:p w14:paraId="4228EB9E" w14:textId="77777777" w:rsidR="00E16980" w:rsidRDefault="00E16980"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w:panose1 w:val="020F0502020204030204"/>
    <w:charset w:val="00"/>
    <w:family w:val="swiss"/>
    <w:pitch w:val="variable"/>
    <w:sig w:usb0="E4002EFF" w:usb1="C2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4A1D" w14:textId="77777777" w:rsidR="00E16980" w:rsidRDefault="00E16980" w:rsidP="00F51FFB">
      <w:r>
        <w:separator/>
      </w:r>
    </w:p>
  </w:footnote>
  <w:footnote w:type="continuationSeparator" w:id="0">
    <w:p w14:paraId="252ABFFE" w14:textId="77777777" w:rsidR="00E16980" w:rsidRDefault="00E16980"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9124649">
    <w:abstractNumId w:val="20"/>
  </w:num>
  <w:num w:numId="2" w16cid:durableId="565143545">
    <w:abstractNumId w:val="10"/>
  </w:num>
  <w:num w:numId="3" w16cid:durableId="147748098">
    <w:abstractNumId w:val="15"/>
  </w:num>
  <w:num w:numId="4" w16cid:durableId="2119523965">
    <w:abstractNumId w:val="13"/>
  </w:num>
  <w:num w:numId="5" w16cid:durableId="457572967">
    <w:abstractNumId w:val="9"/>
  </w:num>
  <w:num w:numId="6" w16cid:durableId="1493333434">
    <w:abstractNumId w:val="7"/>
  </w:num>
  <w:num w:numId="7" w16cid:durableId="1706054158">
    <w:abstractNumId w:val="6"/>
  </w:num>
  <w:num w:numId="8" w16cid:durableId="1834221622">
    <w:abstractNumId w:val="5"/>
  </w:num>
  <w:num w:numId="9" w16cid:durableId="2085251932">
    <w:abstractNumId w:val="4"/>
  </w:num>
  <w:num w:numId="10" w16cid:durableId="185949986">
    <w:abstractNumId w:val="8"/>
  </w:num>
  <w:num w:numId="11" w16cid:durableId="1244801201">
    <w:abstractNumId w:val="3"/>
  </w:num>
  <w:num w:numId="12" w16cid:durableId="1469854077">
    <w:abstractNumId w:val="2"/>
  </w:num>
  <w:num w:numId="13" w16cid:durableId="1441028254">
    <w:abstractNumId w:val="1"/>
  </w:num>
  <w:num w:numId="14" w16cid:durableId="1543246107">
    <w:abstractNumId w:val="0"/>
  </w:num>
  <w:num w:numId="15" w16cid:durableId="1496846264">
    <w:abstractNumId w:val="19"/>
    <w:lvlOverride w:ilvl="0">
      <w:startOverride w:val="1"/>
    </w:lvlOverride>
  </w:num>
  <w:num w:numId="16" w16cid:durableId="1477840852">
    <w:abstractNumId w:val="22"/>
  </w:num>
  <w:num w:numId="17" w16cid:durableId="180507711">
    <w:abstractNumId w:val="16"/>
  </w:num>
  <w:num w:numId="18" w16cid:durableId="993726867">
    <w:abstractNumId w:val="14"/>
  </w:num>
  <w:num w:numId="19" w16cid:durableId="1391028391">
    <w:abstractNumId w:val="14"/>
  </w:num>
  <w:num w:numId="20" w16cid:durableId="1240139294">
    <w:abstractNumId w:val="21"/>
  </w:num>
  <w:num w:numId="21" w16cid:durableId="426121432">
    <w:abstractNumId w:val="12"/>
  </w:num>
  <w:num w:numId="22" w16cid:durableId="668363795">
    <w:abstractNumId w:val="11"/>
  </w:num>
  <w:num w:numId="23" w16cid:durableId="20715323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3388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64CA"/>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0996"/>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A351B"/>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1764"/>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B5A75"/>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0F9"/>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864C1"/>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16980"/>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5E1"/>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7C51A8-00D9-7E4D-B50F-BC0C8D8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Mendels Dan</cp:lastModifiedBy>
  <cp:revision>4</cp:revision>
  <cp:lastPrinted>2017-07-09T07:37:00Z</cp:lastPrinted>
  <dcterms:created xsi:type="dcterms:W3CDTF">2024-02-28T12:01:00Z</dcterms:created>
  <dcterms:modified xsi:type="dcterms:W3CDTF">2024-02-28T12:57:00Z</dcterms:modified>
</cp:coreProperties>
</file>