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9887" w:type="dxa"/>
        <w:tblLayout w:type="fixed"/>
        <w:tblLook w:val="0000" w:firstRow="0" w:lastRow="0" w:firstColumn="0" w:lastColumn="0" w:noHBand="0" w:noVBand="0"/>
      </w:tblPr>
      <w:tblGrid>
        <w:gridCol w:w="2983"/>
        <w:gridCol w:w="241"/>
        <w:gridCol w:w="6663"/>
      </w:tblGrid>
      <w:tr w:rsidR="00E634F8" w14:paraId="15E494C5" w14:textId="77777777">
        <w:tc>
          <w:tcPr>
            <w:tcW w:w="2983" w:type="dxa"/>
          </w:tcPr>
          <w:p w14:paraId="29E985B2" w14:textId="77777777" w:rsidR="00E634F8" w:rsidRDefault="0028413F">
            <w:pPr>
              <w:jc w:val="center"/>
              <w:rPr>
                <w:rtl/>
              </w:rPr>
            </w:pPr>
            <w:bookmarkStart w:id="0" w:name="_GoBack"/>
            <w:bookmarkEnd w:id="0"/>
            <w:r>
              <w:rPr>
                <w:noProof/>
              </w:rPr>
              <w:drawing>
                <wp:inline distT="0" distB="0" distL="0" distR="0" wp14:anchorId="5600D68B" wp14:editId="793387D5">
                  <wp:extent cx="533400" cy="678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78180"/>
                          </a:xfrm>
                          <a:prstGeom prst="rect">
                            <a:avLst/>
                          </a:prstGeom>
                          <a:noFill/>
                          <a:ln>
                            <a:noFill/>
                          </a:ln>
                        </pic:spPr>
                      </pic:pic>
                    </a:graphicData>
                  </a:graphic>
                </wp:inline>
              </w:drawing>
            </w:r>
          </w:p>
        </w:tc>
        <w:tc>
          <w:tcPr>
            <w:tcW w:w="241" w:type="dxa"/>
          </w:tcPr>
          <w:p w14:paraId="7EBAD481" w14:textId="77777777" w:rsidR="00E634F8" w:rsidRDefault="00E634F8">
            <w:pPr>
              <w:rPr>
                <w:rtl/>
              </w:rPr>
            </w:pPr>
          </w:p>
          <w:p w14:paraId="607746B5" w14:textId="77777777" w:rsidR="00E634F8" w:rsidRDefault="00E634F8">
            <w:pPr>
              <w:rPr>
                <w:rtl/>
              </w:rPr>
            </w:pPr>
          </w:p>
          <w:p w14:paraId="5AE072AE" w14:textId="77777777" w:rsidR="00E634F8" w:rsidRDefault="00E634F8">
            <w:pPr>
              <w:rPr>
                <w:rtl/>
              </w:rPr>
            </w:pPr>
          </w:p>
        </w:tc>
        <w:tc>
          <w:tcPr>
            <w:tcW w:w="6663" w:type="dxa"/>
          </w:tcPr>
          <w:p w14:paraId="6F9C70BF" w14:textId="77777777" w:rsidR="00E634F8" w:rsidRDefault="00E634F8">
            <w:pPr>
              <w:rPr>
                <w:rtl/>
              </w:rPr>
            </w:pPr>
          </w:p>
          <w:p w14:paraId="5F9E5309" w14:textId="77777777" w:rsidR="00E634F8" w:rsidRDefault="00E634F8">
            <w:pPr>
              <w:rPr>
                <w:rtl/>
              </w:rPr>
            </w:pPr>
          </w:p>
          <w:p w14:paraId="57E45FA7" w14:textId="77777777" w:rsidR="00E634F8" w:rsidRDefault="00E634F8">
            <w:pPr>
              <w:pStyle w:val="Header"/>
              <w:rPr>
                <w:sz w:val="28"/>
                <w:szCs w:val="28"/>
                <w:rtl/>
              </w:rPr>
            </w:pPr>
            <w:r>
              <w:rPr>
                <w:sz w:val="28"/>
                <w:szCs w:val="28"/>
                <w:rtl/>
              </w:rPr>
              <w:t xml:space="preserve"> הטכניון  -  מכון טכנולוגי לישראל</w:t>
            </w:r>
          </w:p>
          <w:p w14:paraId="6F366C45" w14:textId="3BF93D2A" w:rsidR="00E634F8" w:rsidRDefault="00E634F8" w:rsidP="00AA3292">
            <w:pPr>
              <w:rPr>
                <w:sz w:val="24"/>
                <w:szCs w:val="24"/>
              </w:rPr>
            </w:pPr>
            <w:r>
              <w:rPr>
                <w:sz w:val="24"/>
                <w:szCs w:val="24"/>
                <w:u w:val="single"/>
                <w:rtl/>
              </w:rPr>
              <w:t xml:space="preserve">                                                                           </w:t>
            </w:r>
            <w:r>
              <w:rPr>
                <w:sz w:val="24"/>
                <w:szCs w:val="24"/>
                <w:u w:val="single"/>
              </w:rPr>
              <w:t xml:space="preserve">            </w:t>
            </w:r>
            <w:r w:rsidRPr="00AA3292">
              <w:rPr>
                <w:sz w:val="24"/>
                <w:szCs w:val="24"/>
                <w:u w:val="single"/>
              </w:rPr>
              <w:t xml:space="preserve"> </w:t>
            </w:r>
            <w:r w:rsidRPr="00AA3292">
              <w:rPr>
                <w:sz w:val="24"/>
                <w:szCs w:val="24"/>
                <w:u w:val="single"/>
                <w:rtl/>
              </w:rPr>
              <w:t xml:space="preserve">                       </w:t>
            </w:r>
            <w:r>
              <w:rPr>
                <w:rFonts w:ascii="Arial" w:hAnsi="Arial"/>
                <w:sz w:val="24"/>
                <w:szCs w:val="24"/>
              </w:rPr>
              <w:t xml:space="preserve"> TECHNION</w:t>
            </w:r>
            <w:r w:rsidR="00B27CF7">
              <w:rPr>
                <w:rFonts w:ascii="Arial" w:hAnsi="Arial"/>
                <w:sz w:val="24"/>
                <w:szCs w:val="24"/>
              </w:rPr>
              <w:t xml:space="preserve"> </w:t>
            </w:r>
            <w:r>
              <w:rPr>
                <w:rFonts w:ascii="Arial" w:hAnsi="Arial"/>
                <w:sz w:val="24"/>
                <w:szCs w:val="24"/>
              </w:rPr>
              <w:t xml:space="preserve">- ISRAEL INSTITUTE OF TECHNOLOGY </w:t>
            </w:r>
          </w:p>
        </w:tc>
      </w:tr>
      <w:tr w:rsidR="00E634F8" w14:paraId="272FDD2A" w14:textId="77777777" w:rsidTr="00823880">
        <w:tc>
          <w:tcPr>
            <w:tcW w:w="2983" w:type="dxa"/>
            <w:shd w:val="clear" w:color="auto" w:fill="auto"/>
          </w:tcPr>
          <w:p w14:paraId="7D2C0D39" w14:textId="77777777" w:rsidR="00E634F8" w:rsidRDefault="00E634F8">
            <w:pPr>
              <w:pStyle w:val="Header"/>
              <w:jc w:val="center"/>
              <w:rPr>
                <w:szCs w:val="22"/>
                <w:rtl/>
              </w:rPr>
            </w:pPr>
            <w:r>
              <w:rPr>
                <w:szCs w:val="22"/>
                <w:rtl/>
              </w:rPr>
              <w:t xml:space="preserve">הפקולטה להנדסה </w:t>
            </w:r>
            <w:r>
              <w:rPr>
                <w:rFonts w:hint="cs"/>
                <w:szCs w:val="22"/>
                <w:rtl/>
              </w:rPr>
              <w:t>כימית</w:t>
            </w:r>
          </w:p>
          <w:p w14:paraId="1E0444BC" w14:textId="77777777" w:rsidR="00E634F8" w:rsidRDefault="00E634F8">
            <w:pPr>
              <w:jc w:val="center"/>
              <w:rPr>
                <w:szCs w:val="22"/>
                <w:rtl/>
              </w:rPr>
            </w:pPr>
            <w:r>
              <w:rPr>
                <w:rFonts w:hint="cs"/>
                <w:szCs w:val="22"/>
                <w:rtl/>
              </w:rPr>
              <w:t>ע"ש וולפסון</w:t>
            </w:r>
          </w:p>
        </w:tc>
        <w:tc>
          <w:tcPr>
            <w:tcW w:w="241" w:type="dxa"/>
          </w:tcPr>
          <w:p w14:paraId="24CDB20C" w14:textId="77777777" w:rsidR="00E634F8" w:rsidRDefault="00E634F8">
            <w:pPr>
              <w:rPr>
                <w:rtl/>
              </w:rPr>
            </w:pPr>
          </w:p>
        </w:tc>
        <w:tc>
          <w:tcPr>
            <w:tcW w:w="6663" w:type="dxa"/>
          </w:tcPr>
          <w:p w14:paraId="0234305C" w14:textId="77777777" w:rsidR="00E634F8" w:rsidRDefault="00E634F8">
            <w:pPr>
              <w:rPr>
                <w:rtl/>
              </w:rPr>
            </w:pPr>
          </w:p>
        </w:tc>
      </w:tr>
      <w:tr w:rsidR="00E634F8" w14:paraId="550B5128" w14:textId="77777777" w:rsidTr="00823880">
        <w:tc>
          <w:tcPr>
            <w:tcW w:w="2983" w:type="dxa"/>
            <w:shd w:val="clear" w:color="auto" w:fill="auto"/>
          </w:tcPr>
          <w:p w14:paraId="72446062" w14:textId="77777777" w:rsidR="00E634F8" w:rsidRDefault="00E634F8">
            <w:pPr>
              <w:jc w:val="center"/>
              <w:rPr>
                <w:rFonts w:ascii="Arial" w:hAnsi="Arial"/>
                <w:sz w:val="16"/>
                <w:szCs w:val="16"/>
                <w:rtl/>
              </w:rPr>
            </w:pPr>
            <w:r>
              <w:rPr>
                <w:rFonts w:ascii="Arial" w:hAnsi="Arial"/>
                <w:sz w:val="16"/>
                <w:szCs w:val="16"/>
              </w:rPr>
              <w:t>The Wolfson Department of Chemical Engineering</w:t>
            </w:r>
          </w:p>
        </w:tc>
        <w:tc>
          <w:tcPr>
            <w:tcW w:w="241" w:type="dxa"/>
          </w:tcPr>
          <w:p w14:paraId="4432956C" w14:textId="77777777" w:rsidR="00E634F8" w:rsidRDefault="00E634F8">
            <w:pPr>
              <w:rPr>
                <w:rtl/>
              </w:rPr>
            </w:pPr>
          </w:p>
        </w:tc>
        <w:tc>
          <w:tcPr>
            <w:tcW w:w="6663" w:type="dxa"/>
          </w:tcPr>
          <w:p w14:paraId="639B39F5" w14:textId="77777777" w:rsidR="00E634F8" w:rsidRDefault="00E634F8">
            <w:pPr>
              <w:rPr>
                <w:rtl/>
              </w:rPr>
            </w:pPr>
          </w:p>
        </w:tc>
      </w:tr>
    </w:tbl>
    <w:p w14:paraId="2E354D9D" w14:textId="77777777" w:rsidR="00460098" w:rsidRDefault="00460098" w:rsidP="00B23644">
      <w:pPr>
        <w:pStyle w:val="Footer"/>
        <w:tabs>
          <w:tab w:val="clear" w:pos="4819"/>
          <w:tab w:val="clear" w:pos="9071"/>
        </w:tabs>
        <w:spacing w:line="280" w:lineRule="atLeast"/>
        <w:jc w:val="center"/>
        <w:rPr>
          <w:b/>
          <w:bCs/>
          <w:sz w:val="26"/>
          <w:szCs w:val="26"/>
        </w:rPr>
      </w:pPr>
    </w:p>
    <w:p w14:paraId="4DEF50F5" w14:textId="77777777" w:rsidR="00693846" w:rsidRPr="009A1505" w:rsidRDefault="0079042E" w:rsidP="00B23644">
      <w:pPr>
        <w:pStyle w:val="Footer"/>
        <w:tabs>
          <w:tab w:val="clear" w:pos="4819"/>
          <w:tab w:val="clear" w:pos="9071"/>
        </w:tabs>
        <w:spacing w:line="280" w:lineRule="atLeast"/>
        <w:jc w:val="center"/>
        <w:rPr>
          <w:b/>
          <w:bCs/>
          <w:sz w:val="26"/>
          <w:szCs w:val="26"/>
        </w:rPr>
      </w:pPr>
      <w:r w:rsidRPr="009A1505">
        <w:rPr>
          <w:b/>
          <w:bCs/>
          <w:sz w:val="26"/>
          <w:szCs w:val="26"/>
        </w:rPr>
        <w:t xml:space="preserve">Wolfson Department of </w:t>
      </w:r>
      <w:r w:rsidR="00693846" w:rsidRPr="009A1505">
        <w:rPr>
          <w:b/>
          <w:bCs/>
          <w:sz w:val="26"/>
          <w:szCs w:val="26"/>
        </w:rPr>
        <w:t>Chemical Engineering</w:t>
      </w:r>
      <w:r w:rsidR="00FE5656" w:rsidRPr="009A1505">
        <w:rPr>
          <w:b/>
          <w:bCs/>
          <w:sz w:val="26"/>
          <w:szCs w:val="26"/>
        </w:rPr>
        <w:t xml:space="preserve"> </w:t>
      </w:r>
      <w:r w:rsidR="00693846" w:rsidRPr="009A1505">
        <w:rPr>
          <w:b/>
          <w:bCs/>
          <w:sz w:val="26"/>
          <w:szCs w:val="26"/>
        </w:rPr>
        <w:t>Seminar</w:t>
      </w:r>
    </w:p>
    <w:p w14:paraId="7101A76F" w14:textId="0A49498F" w:rsidR="0036139B" w:rsidRPr="009A1505" w:rsidRDefault="00693846" w:rsidP="00353958">
      <w:pPr>
        <w:pStyle w:val="Footer"/>
        <w:tabs>
          <w:tab w:val="clear" w:pos="4819"/>
          <w:tab w:val="clear" w:pos="9071"/>
        </w:tabs>
        <w:spacing w:line="280" w:lineRule="atLeast"/>
        <w:jc w:val="center"/>
        <w:rPr>
          <w:b/>
          <w:bCs/>
          <w:sz w:val="26"/>
          <w:szCs w:val="26"/>
        </w:rPr>
      </w:pPr>
      <w:r w:rsidRPr="009A1505">
        <w:rPr>
          <w:b/>
          <w:bCs/>
          <w:sz w:val="26"/>
          <w:szCs w:val="26"/>
        </w:rPr>
        <w:t xml:space="preserve"> </w:t>
      </w:r>
    </w:p>
    <w:p w14:paraId="678144C2" w14:textId="4FF82550" w:rsidR="002246AF" w:rsidRPr="009B4E9A" w:rsidRDefault="00D3339A" w:rsidP="004E359E">
      <w:pPr>
        <w:contextualSpacing/>
        <w:jc w:val="center"/>
        <w:rPr>
          <w:b/>
          <w:bCs/>
          <w:color w:val="FF0000"/>
          <w:sz w:val="24"/>
          <w:szCs w:val="24"/>
        </w:rPr>
      </w:pPr>
      <w:r w:rsidRPr="009A1505">
        <w:rPr>
          <w:b/>
          <w:bCs/>
          <w:sz w:val="26"/>
          <w:szCs w:val="26"/>
        </w:rPr>
        <w:t>Wednesday</w:t>
      </w:r>
      <w:r w:rsidR="009616B0">
        <w:rPr>
          <w:b/>
          <w:bCs/>
          <w:sz w:val="26"/>
          <w:szCs w:val="26"/>
        </w:rPr>
        <w:t>,</w:t>
      </w:r>
      <w:r w:rsidRPr="009A1505">
        <w:rPr>
          <w:b/>
          <w:bCs/>
          <w:sz w:val="26"/>
          <w:szCs w:val="26"/>
        </w:rPr>
        <w:t xml:space="preserve"> </w:t>
      </w:r>
      <w:r w:rsidR="00374B22">
        <w:rPr>
          <w:b/>
          <w:bCs/>
          <w:sz w:val="26"/>
          <w:szCs w:val="26"/>
        </w:rPr>
        <w:t>March</w:t>
      </w:r>
      <w:r w:rsidR="001F1408">
        <w:rPr>
          <w:b/>
          <w:bCs/>
          <w:sz w:val="26"/>
          <w:szCs w:val="26"/>
        </w:rPr>
        <w:t xml:space="preserve"> </w:t>
      </w:r>
      <w:r w:rsidR="00374B22">
        <w:rPr>
          <w:b/>
          <w:bCs/>
          <w:sz w:val="26"/>
          <w:szCs w:val="26"/>
        </w:rPr>
        <w:t>16</w:t>
      </w:r>
      <w:r w:rsidR="00374B22">
        <w:rPr>
          <w:b/>
          <w:bCs/>
          <w:sz w:val="26"/>
          <w:szCs w:val="26"/>
          <w:vertAlign w:val="superscript"/>
        </w:rPr>
        <w:t>th</w:t>
      </w:r>
      <w:r w:rsidR="001F1408">
        <w:rPr>
          <w:b/>
          <w:bCs/>
          <w:sz w:val="26"/>
          <w:szCs w:val="26"/>
        </w:rPr>
        <w:t xml:space="preserve">, </w:t>
      </w:r>
      <w:r w:rsidR="009616B0">
        <w:rPr>
          <w:b/>
          <w:bCs/>
          <w:sz w:val="26"/>
          <w:szCs w:val="26"/>
        </w:rPr>
        <w:t>202</w:t>
      </w:r>
      <w:r w:rsidR="00433DC3">
        <w:rPr>
          <w:b/>
          <w:bCs/>
          <w:sz w:val="26"/>
          <w:szCs w:val="26"/>
        </w:rPr>
        <w:t>2</w:t>
      </w:r>
      <w:r w:rsidR="00CF173E">
        <w:rPr>
          <w:b/>
          <w:bCs/>
          <w:sz w:val="26"/>
          <w:szCs w:val="26"/>
        </w:rPr>
        <w:t xml:space="preserve"> </w:t>
      </w:r>
      <w:r w:rsidR="004C5FD4" w:rsidRPr="009A1505">
        <w:rPr>
          <w:b/>
          <w:bCs/>
          <w:sz w:val="26"/>
          <w:szCs w:val="26"/>
        </w:rPr>
        <w:t xml:space="preserve">at </w:t>
      </w:r>
      <w:r w:rsidR="004E359E">
        <w:rPr>
          <w:b/>
          <w:bCs/>
          <w:sz w:val="26"/>
          <w:szCs w:val="26"/>
        </w:rPr>
        <w:t>1</w:t>
      </w:r>
      <w:r w:rsidR="00B478FB">
        <w:rPr>
          <w:b/>
          <w:bCs/>
          <w:sz w:val="26"/>
          <w:szCs w:val="26"/>
        </w:rPr>
        <w:t>3</w:t>
      </w:r>
      <w:r w:rsidR="004E359E">
        <w:rPr>
          <w:b/>
          <w:bCs/>
          <w:sz w:val="26"/>
          <w:szCs w:val="26"/>
        </w:rPr>
        <w:t>:</w:t>
      </w:r>
      <w:r w:rsidR="00B478FB">
        <w:rPr>
          <w:b/>
          <w:bCs/>
          <w:sz w:val="26"/>
          <w:szCs w:val="26"/>
        </w:rPr>
        <w:t>30</w:t>
      </w:r>
      <w:r w:rsidR="009B4E9A">
        <w:rPr>
          <w:b/>
          <w:bCs/>
          <w:sz w:val="26"/>
          <w:szCs w:val="26"/>
        </w:rPr>
        <w:t xml:space="preserve"> </w:t>
      </w:r>
    </w:p>
    <w:p w14:paraId="2AF64320" w14:textId="4479E05E" w:rsidR="004E359E" w:rsidRDefault="004E359E" w:rsidP="004E359E">
      <w:pPr>
        <w:contextualSpacing/>
        <w:jc w:val="center"/>
        <w:rPr>
          <w:b/>
          <w:bCs/>
          <w:sz w:val="26"/>
          <w:szCs w:val="26"/>
        </w:rPr>
      </w:pPr>
    </w:p>
    <w:p w14:paraId="6F23F95C" w14:textId="1C45DAE3" w:rsidR="00433DC3" w:rsidRDefault="00433DC3" w:rsidP="00433DC3">
      <w:pPr>
        <w:contextualSpacing/>
        <w:jc w:val="center"/>
      </w:pPr>
      <w:r>
        <w:rPr>
          <w:b/>
          <w:bCs/>
          <w:sz w:val="26"/>
          <w:szCs w:val="26"/>
        </w:rPr>
        <w:t>#</w:t>
      </w:r>
      <w:r w:rsidR="004E359E">
        <w:rPr>
          <w:b/>
          <w:bCs/>
          <w:sz w:val="26"/>
          <w:szCs w:val="26"/>
        </w:rPr>
        <w:t xml:space="preserve"> via Zoom</w:t>
      </w:r>
      <w:r>
        <w:rPr>
          <w:b/>
          <w:bCs/>
          <w:sz w:val="26"/>
          <w:szCs w:val="26"/>
        </w:rPr>
        <w:t xml:space="preserve">: </w:t>
      </w:r>
      <w:hyperlink r:id="rId9" w:history="1">
        <w:r w:rsidRPr="002724C1">
          <w:rPr>
            <w:rStyle w:val="Hyperlink"/>
          </w:rPr>
          <w:t>https://technion.zoom.us/j/97577956516</w:t>
        </w:r>
      </w:hyperlink>
    </w:p>
    <w:p w14:paraId="455112C8" w14:textId="77777777" w:rsidR="00433DC3" w:rsidRPr="00433DC3" w:rsidRDefault="00433DC3" w:rsidP="00433DC3">
      <w:pPr>
        <w:contextualSpacing/>
        <w:jc w:val="center"/>
      </w:pPr>
    </w:p>
    <w:p w14:paraId="51DD0F31" w14:textId="75C2ED46" w:rsidR="008F7A00" w:rsidRPr="00444655" w:rsidRDefault="008F7A00" w:rsidP="00444655">
      <w:pPr>
        <w:jc w:val="center"/>
        <w:rPr>
          <w:rFonts w:ascii="TimesNewRomanPS-BoldMT" w:hAnsi="TimesNewRomanPS-BoldMT" w:cs="TimesNewRomanPS-BoldMT"/>
          <w:b/>
          <w:bCs/>
          <w:sz w:val="32"/>
          <w:szCs w:val="32"/>
        </w:rPr>
      </w:pPr>
    </w:p>
    <w:p w14:paraId="01E4FE2D" w14:textId="453E6E04" w:rsidR="00091CF0" w:rsidRPr="007300B0" w:rsidRDefault="00374B22" w:rsidP="00374B22">
      <w:pPr>
        <w:spacing w:before="100" w:beforeAutospacing="1" w:after="100" w:afterAutospacing="1"/>
        <w:contextualSpacing/>
        <w:jc w:val="center"/>
        <w:rPr>
          <w:b/>
          <w:bCs/>
          <w:sz w:val="16"/>
          <w:szCs w:val="16"/>
        </w:rPr>
      </w:pPr>
      <w:r w:rsidRPr="00374B22">
        <w:rPr>
          <w:rFonts w:ascii="TimesNewRomanPS-BoldMT" w:hAnsi="TimesNewRomanPS-BoldMT" w:cs="TimesNewRomanPS-BoldMT"/>
          <w:b/>
          <w:bCs/>
          <w:sz w:val="32"/>
          <w:szCs w:val="32"/>
        </w:rPr>
        <w:t>Controlling Metal Support Interactions in Hierarchical Catalysts for Promoting Methane Dry Reforming</w:t>
      </w:r>
    </w:p>
    <w:p w14:paraId="48F7AAC9" w14:textId="77777777" w:rsidR="00850AE5" w:rsidRPr="009A1505" w:rsidRDefault="00850AE5" w:rsidP="0024690A">
      <w:pPr>
        <w:spacing w:before="100" w:beforeAutospacing="1" w:after="100" w:afterAutospacing="1"/>
        <w:contextualSpacing/>
        <w:rPr>
          <w:b/>
          <w:bCs/>
          <w:sz w:val="16"/>
          <w:szCs w:val="16"/>
        </w:rPr>
      </w:pPr>
    </w:p>
    <w:p w14:paraId="1920485E" w14:textId="77777777" w:rsidR="00374B22" w:rsidRDefault="00374B22" w:rsidP="00444655">
      <w:pPr>
        <w:widowControl w:val="0"/>
        <w:spacing w:line="360" w:lineRule="auto"/>
        <w:ind w:right="64"/>
        <w:jc w:val="center"/>
        <w:rPr>
          <w:rFonts w:asciiTheme="majorBidi" w:eastAsia="MS Mincho" w:hAnsiTheme="majorBidi" w:cstheme="majorBidi"/>
          <w:b/>
          <w:bCs/>
          <w:kern w:val="2"/>
          <w:sz w:val="28"/>
          <w:szCs w:val="28"/>
          <w:lang w:eastAsia="ja-JP"/>
        </w:rPr>
      </w:pPr>
      <w:r w:rsidRPr="00374B22">
        <w:rPr>
          <w:rFonts w:asciiTheme="majorBidi" w:eastAsia="MS Mincho" w:hAnsiTheme="majorBidi" w:cstheme="majorBidi"/>
          <w:b/>
          <w:bCs/>
          <w:kern w:val="2"/>
          <w:sz w:val="28"/>
          <w:szCs w:val="28"/>
          <w:lang w:eastAsia="ja-JP"/>
        </w:rPr>
        <w:t>Manar Halabi</w:t>
      </w:r>
    </w:p>
    <w:p w14:paraId="247B0719" w14:textId="7104C574" w:rsidR="00BB440A" w:rsidRPr="008E3DBE" w:rsidRDefault="00374B22" w:rsidP="00444655">
      <w:pPr>
        <w:widowControl w:val="0"/>
        <w:spacing w:line="360" w:lineRule="auto"/>
        <w:ind w:right="64"/>
        <w:jc w:val="center"/>
        <w:rPr>
          <w:rFonts w:asciiTheme="majorBidi" w:eastAsia="MS Mincho" w:hAnsiTheme="majorBidi" w:cstheme="majorBidi"/>
          <w:b/>
          <w:bCs/>
          <w:kern w:val="2"/>
          <w:sz w:val="28"/>
          <w:szCs w:val="28"/>
          <w:lang w:eastAsia="ja-JP"/>
        </w:rPr>
      </w:pPr>
      <w:r>
        <w:rPr>
          <w:rFonts w:asciiTheme="majorBidi" w:eastAsia="MS Mincho" w:hAnsiTheme="majorBidi" w:cstheme="majorBidi"/>
          <w:b/>
          <w:bCs/>
          <w:kern w:val="2"/>
          <w:sz w:val="28"/>
          <w:szCs w:val="28"/>
          <w:lang w:eastAsia="ja-JP"/>
        </w:rPr>
        <w:t>Mid PhD</w:t>
      </w:r>
      <w:r w:rsidR="00BB440A">
        <w:rPr>
          <w:rFonts w:asciiTheme="majorBidi" w:eastAsia="MS Mincho" w:hAnsiTheme="majorBidi" w:cstheme="majorBidi"/>
          <w:b/>
          <w:bCs/>
          <w:kern w:val="2"/>
          <w:sz w:val="28"/>
          <w:szCs w:val="28"/>
          <w:lang w:eastAsia="ja-JP"/>
        </w:rPr>
        <w:t xml:space="preserve"> Seminar</w:t>
      </w:r>
    </w:p>
    <w:p w14:paraId="08E03542" w14:textId="1E2EF548" w:rsidR="00444655" w:rsidRPr="00E26593" w:rsidRDefault="00444655" w:rsidP="009B4E9A">
      <w:pPr>
        <w:widowControl w:val="0"/>
        <w:tabs>
          <w:tab w:val="right" w:pos="8666"/>
        </w:tabs>
        <w:ind w:left="-1144" w:right="-1170"/>
        <w:jc w:val="center"/>
        <w:rPr>
          <w:sz w:val="24"/>
          <w:szCs w:val="24"/>
        </w:rPr>
      </w:pPr>
      <w:r w:rsidRPr="00E26593">
        <w:rPr>
          <w:sz w:val="24"/>
          <w:szCs w:val="24"/>
        </w:rPr>
        <w:t xml:space="preserve">Advisor: </w:t>
      </w:r>
      <w:r w:rsidR="00374B22" w:rsidRPr="00E26593">
        <w:rPr>
          <w:sz w:val="24"/>
          <w:szCs w:val="24"/>
        </w:rPr>
        <w:t xml:space="preserve">Assoc. </w:t>
      </w:r>
      <w:r w:rsidR="009B4E9A" w:rsidRPr="00E26593">
        <w:rPr>
          <w:sz w:val="24"/>
          <w:szCs w:val="24"/>
        </w:rPr>
        <w:t xml:space="preserve">Prof. </w:t>
      </w:r>
      <w:r w:rsidR="00374B22" w:rsidRPr="00E26593">
        <w:rPr>
          <w:sz w:val="24"/>
          <w:szCs w:val="24"/>
        </w:rPr>
        <w:t>Oz Gazit</w:t>
      </w:r>
    </w:p>
    <w:p w14:paraId="549BC692" w14:textId="243FAD00" w:rsidR="0000793D" w:rsidRPr="004E359E" w:rsidRDefault="004E359E" w:rsidP="004E359E">
      <w:pPr>
        <w:autoSpaceDE w:val="0"/>
        <w:autoSpaceDN w:val="0"/>
        <w:adjustRightInd w:val="0"/>
        <w:jc w:val="center"/>
        <w:rPr>
          <w:rFonts w:asciiTheme="majorBidi" w:hAnsiTheme="majorBidi" w:cstheme="majorBidi"/>
        </w:rPr>
      </w:pPr>
      <w:r w:rsidRPr="004E359E">
        <w:rPr>
          <w:rFonts w:asciiTheme="majorBidi" w:hAnsiTheme="majorBidi" w:cstheme="majorBidi"/>
        </w:rPr>
        <w:t xml:space="preserve">Department of Chemical Engineering, </w:t>
      </w:r>
      <w:r w:rsidR="00444655">
        <w:rPr>
          <w:rFonts w:asciiTheme="majorBidi" w:hAnsiTheme="majorBidi" w:cstheme="majorBidi"/>
        </w:rPr>
        <w:t>Technion-Israel Institute for Technology</w:t>
      </w:r>
    </w:p>
    <w:p w14:paraId="771D9FBC" w14:textId="77777777" w:rsidR="0000793D" w:rsidRPr="004E359E" w:rsidRDefault="0000793D" w:rsidP="004813E0">
      <w:pPr>
        <w:spacing w:before="100" w:beforeAutospacing="1" w:after="100" w:afterAutospacing="1"/>
        <w:contextualSpacing/>
        <w:jc w:val="center"/>
        <w:rPr>
          <w:rFonts w:asciiTheme="majorBidi" w:hAnsiTheme="majorBidi" w:cstheme="majorBidi"/>
        </w:rPr>
      </w:pPr>
    </w:p>
    <w:p w14:paraId="4685E130" w14:textId="77777777" w:rsidR="001E051E" w:rsidRPr="004E359E" w:rsidRDefault="001E051E" w:rsidP="008702BA">
      <w:pPr>
        <w:spacing w:before="100" w:beforeAutospacing="1" w:after="100" w:afterAutospacing="1" w:line="276" w:lineRule="auto"/>
        <w:contextualSpacing/>
        <w:jc w:val="center"/>
        <w:rPr>
          <w:rFonts w:asciiTheme="majorBidi" w:hAnsiTheme="majorBidi" w:cstheme="majorBidi"/>
        </w:rPr>
      </w:pPr>
    </w:p>
    <w:p w14:paraId="06CE213F" w14:textId="1E6EBAEE" w:rsidR="00374B22" w:rsidRPr="00374B22" w:rsidRDefault="00374B22" w:rsidP="00AE02B7">
      <w:pPr>
        <w:spacing w:line="276" w:lineRule="auto"/>
        <w:ind w:firstLine="720"/>
        <w:jc w:val="both"/>
        <w:rPr>
          <w:sz w:val="24"/>
          <w:szCs w:val="24"/>
        </w:rPr>
      </w:pPr>
      <w:r w:rsidRPr="00374B22">
        <w:rPr>
          <w:sz w:val="24"/>
          <w:szCs w:val="24"/>
        </w:rPr>
        <w:t>Dry (CO</w:t>
      </w:r>
      <w:r w:rsidRPr="00854156">
        <w:rPr>
          <w:sz w:val="24"/>
          <w:szCs w:val="24"/>
          <w:vertAlign w:val="subscript"/>
        </w:rPr>
        <w:t>2</w:t>
      </w:r>
      <w:r w:rsidRPr="00374B22">
        <w:rPr>
          <w:sz w:val="24"/>
          <w:szCs w:val="24"/>
        </w:rPr>
        <w:t xml:space="preserve">) reforming of methane (DRM) is a well-studied reaction that is of both scientific and industrial importance. It has gained much attention in recent years for its ability to convert two potent greenhouse gasses, </w:t>
      </w:r>
      <w:bookmarkStart w:id="1" w:name="_Hlk95921096"/>
      <w:r w:rsidRPr="00374B22">
        <w:rPr>
          <w:sz w:val="24"/>
          <w:szCs w:val="24"/>
        </w:rPr>
        <w:t>CH</w:t>
      </w:r>
      <w:r w:rsidRPr="00854156">
        <w:rPr>
          <w:sz w:val="24"/>
          <w:szCs w:val="24"/>
          <w:vertAlign w:val="subscript"/>
        </w:rPr>
        <w:t>4</w:t>
      </w:r>
      <w:bookmarkEnd w:id="1"/>
      <w:r w:rsidRPr="00374B22">
        <w:rPr>
          <w:sz w:val="24"/>
          <w:szCs w:val="24"/>
        </w:rPr>
        <w:t xml:space="preserve"> and CO</w:t>
      </w:r>
      <w:r w:rsidRPr="00854156">
        <w:rPr>
          <w:sz w:val="24"/>
          <w:szCs w:val="24"/>
          <w:vertAlign w:val="subscript"/>
        </w:rPr>
        <w:t>2</w:t>
      </w:r>
      <w:r w:rsidRPr="00374B22">
        <w:rPr>
          <w:sz w:val="24"/>
          <w:szCs w:val="24"/>
        </w:rPr>
        <w:t>, into syngas. The synthesis gas subsequently can be used to produce a wide range of products</w:t>
      </w:r>
      <w:r w:rsidR="00854156">
        <w:rPr>
          <w:sz w:val="24"/>
          <w:szCs w:val="24"/>
        </w:rPr>
        <w:t>.</w:t>
      </w:r>
      <w:r w:rsidR="00A322D2">
        <w:rPr>
          <w:sz w:val="24"/>
          <w:szCs w:val="24"/>
        </w:rPr>
        <w:t xml:space="preserve"> </w:t>
      </w:r>
      <w:r w:rsidRPr="00374B22">
        <w:rPr>
          <w:sz w:val="24"/>
          <w:szCs w:val="24"/>
        </w:rPr>
        <w:t>The major issue for the industrial operation of DRM is the operation</w:t>
      </w:r>
      <w:r w:rsidR="00854156">
        <w:rPr>
          <w:sz w:val="24"/>
          <w:szCs w:val="24"/>
        </w:rPr>
        <w:t xml:space="preserve"> cost</w:t>
      </w:r>
      <w:r w:rsidRPr="00374B22">
        <w:rPr>
          <w:sz w:val="24"/>
          <w:szCs w:val="24"/>
        </w:rPr>
        <w:t xml:space="preserve"> with respect to the </w:t>
      </w:r>
      <w:r w:rsidR="00854156" w:rsidRPr="00374B22">
        <w:rPr>
          <w:sz w:val="24"/>
          <w:szCs w:val="24"/>
        </w:rPr>
        <w:t xml:space="preserve">products </w:t>
      </w:r>
      <w:r w:rsidRPr="00374B22">
        <w:rPr>
          <w:sz w:val="24"/>
          <w:szCs w:val="24"/>
        </w:rPr>
        <w:t>price. This can be overcome by using transition-metal based catalysts such as nickel (Ni). However, Ni based catalysts suffer from strong deactivation</w:t>
      </w:r>
      <w:r w:rsidR="00FE06AF">
        <w:rPr>
          <w:sz w:val="24"/>
          <w:szCs w:val="24"/>
        </w:rPr>
        <w:t>.</w:t>
      </w:r>
      <w:r w:rsidRPr="00374B22">
        <w:rPr>
          <w:sz w:val="24"/>
          <w:szCs w:val="24"/>
        </w:rPr>
        <w:t xml:space="preserve"> Hence, the main goal of this research is to develop improved catalysts</w:t>
      </w:r>
      <w:r w:rsidR="00AE02B7">
        <w:rPr>
          <w:sz w:val="24"/>
          <w:szCs w:val="24"/>
        </w:rPr>
        <w:t>, stable</w:t>
      </w:r>
      <w:r w:rsidRPr="00374B22">
        <w:rPr>
          <w:sz w:val="24"/>
          <w:szCs w:val="24"/>
        </w:rPr>
        <w:t xml:space="preserve"> under the harsh conditions of DRM reaction.</w:t>
      </w:r>
    </w:p>
    <w:p w14:paraId="108B4654" w14:textId="77777777" w:rsidR="00AE02B7" w:rsidRDefault="008D0DA8" w:rsidP="00AE02B7">
      <w:pPr>
        <w:spacing w:line="276" w:lineRule="auto"/>
        <w:ind w:firstLine="720"/>
        <w:jc w:val="both"/>
        <w:rPr>
          <w:sz w:val="24"/>
          <w:szCs w:val="24"/>
        </w:rPr>
      </w:pPr>
      <w:r>
        <w:rPr>
          <w:sz w:val="24"/>
          <w:szCs w:val="24"/>
        </w:rPr>
        <w:t xml:space="preserve">Recently, it was shown that a Ni catalyst supported on a hierarchical support, composed of a thin mixed metal oxide (MO) supported on a secondary underlying metal oxide, has great potential for the DRM promotion. However, the nature of interactions between the Ni and the hierarchical support and how they affect DRM catalysis is still not fully understood. </w:t>
      </w:r>
      <w:r w:rsidR="00DD2780">
        <w:rPr>
          <w:sz w:val="24"/>
          <w:szCs w:val="24"/>
        </w:rPr>
        <w:t>Better understanding regarding the MSI effect on catalytic performance will improve catalyst’s properties, which in-turn will induce DRM promotion</w:t>
      </w:r>
      <w:r w:rsidR="00AE02B7">
        <w:rPr>
          <w:sz w:val="24"/>
          <w:szCs w:val="24"/>
        </w:rPr>
        <w:t>.</w:t>
      </w:r>
    </w:p>
    <w:p w14:paraId="67E16410" w14:textId="21A38F58" w:rsidR="00DD2780" w:rsidRDefault="000A73C0" w:rsidP="00C16678">
      <w:pPr>
        <w:spacing w:line="276" w:lineRule="auto"/>
        <w:ind w:firstLine="720"/>
        <w:jc w:val="both"/>
        <w:rPr>
          <w:sz w:val="24"/>
          <w:szCs w:val="24"/>
        </w:rPr>
      </w:pPr>
      <w:r>
        <w:rPr>
          <w:sz w:val="24"/>
          <w:szCs w:val="24"/>
        </w:rPr>
        <w:t>In order to improve the interaction between the MO layer and the ZrO</w:t>
      </w:r>
      <w:r w:rsidRPr="000A73C0">
        <w:rPr>
          <w:sz w:val="24"/>
          <w:szCs w:val="24"/>
          <w:vertAlign w:val="subscript"/>
        </w:rPr>
        <w:t>2</w:t>
      </w:r>
      <w:r>
        <w:rPr>
          <w:sz w:val="24"/>
          <w:szCs w:val="24"/>
        </w:rPr>
        <w:t xml:space="preserve"> support I developed a new coating methodology for making the </w:t>
      </w:r>
      <w:r w:rsidR="00194B6E">
        <w:rPr>
          <w:sz w:val="24"/>
          <w:szCs w:val="24"/>
        </w:rPr>
        <w:t xml:space="preserve">hierarchical </w:t>
      </w:r>
      <w:r w:rsidR="00EB5771">
        <w:rPr>
          <w:sz w:val="24"/>
          <w:szCs w:val="24"/>
        </w:rPr>
        <w:t>catalysts</w:t>
      </w:r>
      <w:r w:rsidR="00194B6E">
        <w:rPr>
          <w:sz w:val="24"/>
          <w:szCs w:val="24"/>
        </w:rPr>
        <w:t xml:space="preserve"> Ni/MO/ZrO</w:t>
      </w:r>
      <w:r w:rsidR="00194B6E" w:rsidRPr="00194B6E">
        <w:rPr>
          <w:sz w:val="24"/>
          <w:szCs w:val="24"/>
          <w:vertAlign w:val="subscript"/>
        </w:rPr>
        <w:t>2</w:t>
      </w:r>
      <w:r>
        <w:rPr>
          <w:sz w:val="24"/>
          <w:szCs w:val="24"/>
        </w:rPr>
        <w:t>. The methodology was evaluated for particulate and nanofibers (NFs) based ZrO</w:t>
      </w:r>
      <w:r w:rsidRPr="000A73C0">
        <w:rPr>
          <w:sz w:val="24"/>
          <w:szCs w:val="24"/>
          <w:vertAlign w:val="subscript"/>
        </w:rPr>
        <w:t>2</w:t>
      </w:r>
      <w:r>
        <w:rPr>
          <w:sz w:val="24"/>
          <w:szCs w:val="24"/>
          <w:vertAlign w:val="subscript"/>
        </w:rPr>
        <w:t xml:space="preserve">. </w:t>
      </w:r>
      <w:r w:rsidR="00A5697B">
        <w:rPr>
          <w:sz w:val="24"/>
          <w:szCs w:val="24"/>
        </w:rPr>
        <w:t xml:space="preserve">Their catalytic performance </w:t>
      </w:r>
      <w:r w:rsidR="006219AE">
        <w:rPr>
          <w:sz w:val="24"/>
          <w:szCs w:val="24"/>
        </w:rPr>
        <w:t>was tested in DRM reaction</w:t>
      </w:r>
      <w:r w:rsidR="00E26593">
        <w:rPr>
          <w:sz w:val="24"/>
          <w:szCs w:val="24"/>
        </w:rPr>
        <w:t xml:space="preserve"> for 9</w:t>
      </w:r>
      <w:r>
        <w:rPr>
          <w:sz w:val="24"/>
          <w:szCs w:val="24"/>
        </w:rPr>
        <w:t xml:space="preserve"> </w:t>
      </w:r>
      <w:r w:rsidR="00E26593">
        <w:rPr>
          <w:sz w:val="24"/>
          <w:szCs w:val="24"/>
        </w:rPr>
        <w:t>h</w:t>
      </w:r>
      <w:r w:rsidR="00A62F3D">
        <w:rPr>
          <w:sz w:val="24"/>
          <w:szCs w:val="24"/>
        </w:rPr>
        <w:t xml:space="preserve"> at 800</w:t>
      </w:r>
      <w:r>
        <w:rPr>
          <w:sz w:val="24"/>
          <w:szCs w:val="24"/>
        </w:rPr>
        <w:t xml:space="preserve"> </w:t>
      </w:r>
      <w:r w:rsidR="00A62F3D">
        <w:rPr>
          <w:rFonts w:ascii="Calibri" w:hAnsi="Calibri" w:cs="Calibri"/>
          <w:sz w:val="24"/>
          <w:szCs w:val="24"/>
        </w:rPr>
        <w:t>°</w:t>
      </w:r>
      <w:r>
        <w:rPr>
          <w:sz w:val="24"/>
          <w:szCs w:val="24"/>
        </w:rPr>
        <w:t>C</w:t>
      </w:r>
      <w:r w:rsidR="006219AE">
        <w:rPr>
          <w:sz w:val="24"/>
          <w:szCs w:val="24"/>
        </w:rPr>
        <w:t>.</w:t>
      </w:r>
      <w:r>
        <w:rPr>
          <w:sz w:val="24"/>
          <w:szCs w:val="24"/>
        </w:rPr>
        <w:t xml:space="preserve"> To gain structure-function-relationship the catalysts were characterized by SEM, TEM, XRD, UV-vis, TPR and TPD.  </w:t>
      </w:r>
      <w:r w:rsidR="00194B6E">
        <w:rPr>
          <w:sz w:val="24"/>
          <w:szCs w:val="24"/>
        </w:rPr>
        <w:t>It was found that c</w:t>
      </w:r>
      <w:r w:rsidR="006219AE">
        <w:rPr>
          <w:sz w:val="24"/>
          <w:szCs w:val="24"/>
        </w:rPr>
        <w:t xml:space="preserve">atalysts </w:t>
      </w:r>
      <w:r w:rsidR="00EB5771">
        <w:rPr>
          <w:sz w:val="24"/>
          <w:szCs w:val="24"/>
        </w:rPr>
        <w:t>with different</w:t>
      </w:r>
      <w:r w:rsidR="008D0DA8">
        <w:rPr>
          <w:sz w:val="24"/>
          <w:szCs w:val="24"/>
        </w:rPr>
        <w:t xml:space="preserve"> Mg</w:t>
      </w:r>
      <w:r w:rsidR="006219AE" w:rsidRPr="006219AE">
        <w:rPr>
          <w:sz w:val="24"/>
          <w:szCs w:val="24"/>
          <w:vertAlign w:val="superscript"/>
        </w:rPr>
        <w:t>+2</w:t>
      </w:r>
      <w:r w:rsidR="008D0DA8">
        <w:rPr>
          <w:sz w:val="24"/>
          <w:szCs w:val="24"/>
        </w:rPr>
        <w:t>/Al</w:t>
      </w:r>
      <w:r w:rsidR="006219AE" w:rsidRPr="006219AE">
        <w:rPr>
          <w:sz w:val="24"/>
          <w:szCs w:val="24"/>
          <w:vertAlign w:val="superscript"/>
        </w:rPr>
        <w:t>+3</w:t>
      </w:r>
      <w:r w:rsidR="008D0DA8">
        <w:rPr>
          <w:sz w:val="24"/>
          <w:szCs w:val="24"/>
        </w:rPr>
        <w:t xml:space="preserve"> ratio</w:t>
      </w:r>
      <w:r w:rsidR="00EB5771">
        <w:rPr>
          <w:sz w:val="24"/>
          <w:szCs w:val="24"/>
        </w:rPr>
        <w:t xml:space="preserve">, </w:t>
      </w:r>
      <w:r w:rsidR="008D0DA8">
        <w:rPr>
          <w:sz w:val="24"/>
          <w:szCs w:val="24"/>
        </w:rPr>
        <w:t>in the</w:t>
      </w:r>
      <w:r w:rsidR="00EB5771">
        <w:rPr>
          <w:sz w:val="24"/>
          <w:szCs w:val="24"/>
        </w:rPr>
        <w:t xml:space="preserve"> intermediate</w:t>
      </w:r>
      <w:r w:rsidR="008D0DA8">
        <w:rPr>
          <w:sz w:val="24"/>
          <w:szCs w:val="24"/>
        </w:rPr>
        <w:t xml:space="preserve"> MO layer</w:t>
      </w:r>
      <w:r w:rsidR="00A62F3D">
        <w:rPr>
          <w:sz w:val="24"/>
          <w:szCs w:val="24"/>
        </w:rPr>
        <w:t>, have different activity</w:t>
      </w:r>
      <w:r w:rsidR="00194B6E">
        <w:rPr>
          <w:sz w:val="24"/>
          <w:szCs w:val="24"/>
        </w:rPr>
        <w:t xml:space="preserve"> and selectivity</w:t>
      </w:r>
      <w:r w:rsidR="00A62F3D">
        <w:rPr>
          <w:sz w:val="24"/>
          <w:szCs w:val="24"/>
        </w:rPr>
        <w:t xml:space="preserve"> in DRM reaction. </w:t>
      </w:r>
      <w:r w:rsidR="0043176A">
        <w:rPr>
          <w:sz w:val="24"/>
          <w:szCs w:val="24"/>
        </w:rPr>
        <w:t xml:space="preserve">The ratios 3.5:1 and 2.5:1 had the highest </w:t>
      </w:r>
      <w:bookmarkStart w:id="2" w:name="_Hlk95921453"/>
      <w:r w:rsidR="0043176A" w:rsidRPr="00374B22">
        <w:rPr>
          <w:sz w:val="24"/>
          <w:szCs w:val="24"/>
        </w:rPr>
        <w:t>CH</w:t>
      </w:r>
      <w:r w:rsidR="0043176A" w:rsidRPr="00854156">
        <w:rPr>
          <w:sz w:val="24"/>
          <w:szCs w:val="24"/>
          <w:vertAlign w:val="subscript"/>
        </w:rPr>
        <w:t>4</w:t>
      </w:r>
      <w:r w:rsidR="0043176A">
        <w:rPr>
          <w:sz w:val="24"/>
          <w:szCs w:val="24"/>
        </w:rPr>
        <w:t xml:space="preserve"> conversion </w:t>
      </w:r>
      <w:bookmarkEnd w:id="2"/>
      <w:r w:rsidR="0043176A">
        <w:rPr>
          <w:sz w:val="24"/>
          <w:szCs w:val="24"/>
        </w:rPr>
        <w:t>and selectivity toward H</w:t>
      </w:r>
      <w:r w:rsidR="0043176A" w:rsidRPr="0043176A">
        <w:rPr>
          <w:sz w:val="24"/>
          <w:szCs w:val="24"/>
          <w:vertAlign w:val="subscript"/>
        </w:rPr>
        <w:t>2</w:t>
      </w:r>
      <w:r w:rsidR="0043176A">
        <w:rPr>
          <w:sz w:val="24"/>
          <w:szCs w:val="24"/>
        </w:rPr>
        <w:t xml:space="preserve">. </w:t>
      </w:r>
      <w:r>
        <w:rPr>
          <w:sz w:val="24"/>
          <w:szCs w:val="24"/>
        </w:rPr>
        <w:t xml:space="preserve"> </w:t>
      </w:r>
      <w:r w:rsidR="00C16678">
        <w:rPr>
          <w:sz w:val="24"/>
          <w:szCs w:val="24"/>
        </w:rPr>
        <w:t xml:space="preserve">The activity of </w:t>
      </w:r>
      <w:r>
        <w:rPr>
          <w:sz w:val="24"/>
          <w:szCs w:val="24"/>
        </w:rPr>
        <w:t xml:space="preserve">the </w:t>
      </w:r>
      <w:r w:rsidR="00C16678">
        <w:rPr>
          <w:sz w:val="24"/>
          <w:szCs w:val="24"/>
        </w:rPr>
        <w:t>catalysts composed of NFs w</w:t>
      </w:r>
      <w:r>
        <w:rPr>
          <w:sz w:val="24"/>
          <w:szCs w:val="24"/>
        </w:rPr>
        <w:t>as found to be</w:t>
      </w:r>
      <w:r w:rsidR="00C16678">
        <w:rPr>
          <w:sz w:val="24"/>
          <w:szCs w:val="24"/>
        </w:rPr>
        <w:t xml:space="preserve"> affected </w:t>
      </w:r>
      <w:r>
        <w:rPr>
          <w:sz w:val="24"/>
          <w:szCs w:val="24"/>
        </w:rPr>
        <w:t>by the support</w:t>
      </w:r>
      <w:r w:rsidR="00C16678">
        <w:rPr>
          <w:sz w:val="24"/>
          <w:szCs w:val="24"/>
        </w:rPr>
        <w:t xml:space="preserve"> calcination temperature</w:t>
      </w:r>
      <w:r>
        <w:rPr>
          <w:sz w:val="24"/>
          <w:szCs w:val="24"/>
        </w:rPr>
        <w:t xml:space="preserve">. We also show that the </w:t>
      </w:r>
      <w:r w:rsidR="00C16678">
        <w:rPr>
          <w:sz w:val="24"/>
          <w:szCs w:val="24"/>
        </w:rPr>
        <w:t xml:space="preserve">doping with yttria </w:t>
      </w:r>
      <w:r>
        <w:rPr>
          <w:sz w:val="24"/>
          <w:szCs w:val="24"/>
        </w:rPr>
        <w:t xml:space="preserve">provides a dramatic </w:t>
      </w:r>
      <w:r w:rsidR="00C16678">
        <w:rPr>
          <w:sz w:val="24"/>
          <w:szCs w:val="24"/>
        </w:rPr>
        <w:t>increase</w:t>
      </w:r>
      <w:r>
        <w:rPr>
          <w:sz w:val="24"/>
          <w:szCs w:val="24"/>
        </w:rPr>
        <w:t xml:space="preserve"> in catalytic performance</w:t>
      </w:r>
      <w:r w:rsidR="00C16678">
        <w:rPr>
          <w:sz w:val="24"/>
          <w:szCs w:val="24"/>
        </w:rPr>
        <w:t>.</w:t>
      </w:r>
    </w:p>
    <w:sectPr w:rsidR="00DD2780" w:rsidSect="00444655">
      <w:endnotePr>
        <w:numFmt w:val="lowerLetter"/>
      </w:endnotePr>
      <w:pgSz w:w="11906" w:h="16838"/>
      <w:pgMar w:top="851" w:right="1077" w:bottom="1440" w:left="1077" w:header="720" w:footer="720" w:gutter="0"/>
      <w:cols w:space="720"/>
      <w:bidi/>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1272A" w14:textId="77777777" w:rsidR="00944323" w:rsidRDefault="00944323" w:rsidP="00F51FFB">
      <w:r>
        <w:separator/>
      </w:r>
    </w:p>
  </w:endnote>
  <w:endnote w:type="continuationSeparator" w:id="0">
    <w:p w14:paraId="66EAA3CD" w14:textId="77777777" w:rsidR="00944323" w:rsidRDefault="00944323" w:rsidP="00F5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Droid Sans Fallback">
    <w:charset w:val="00"/>
    <w:family w:val="auto"/>
    <w:pitch w:val="variable"/>
  </w:font>
  <w:font w:name="FreeSans">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NimbusRomNo9L-Regu">
    <w:altName w:val="Times New Roman"/>
    <w:panose1 w:val="00000000000000000000"/>
    <w:charset w:val="00"/>
    <w:family w:val="roman"/>
    <w:notTrueType/>
    <w:pitch w:val="default"/>
  </w:font>
  <w:font w:name="TimesNewRomanPS-BoldMT">
    <w:altName w:val="Times New Roman"/>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C8723" w14:textId="77777777" w:rsidR="00944323" w:rsidRDefault="00944323" w:rsidP="00F51FFB">
      <w:r>
        <w:separator/>
      </w:r>
    </w:p>
  </w:footnote>
  <w:footnote w:type="continuationSeparator" w:id="0">
    <w:p w14:paraId="33790B67" w14:textId="77777777" w:rsidR="00944323" w:rsidRDefault="00944323" w:rsidP="00F51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F8F10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7A324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D422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5E6DB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B3049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4AF3D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C66A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20D2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CA65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F44B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738EC"/>
    <w:multiLevelType w:val="singleLevel"/>
    <w:tmpl w:val="09DC9076"/>
    <w:lvl w:ilvl="0">
      <w:start w:val="1"/>
      <w:numFmt w:val="chosung"/>
      <w:lvlText w:val=""/>
      <w:lvlJc w:val="center"/>
      <w:pPr>
        <w:tabs>
          <w:tab w:val="num" w:pos="360"/>
        </w:tabs>
        <w:ind w:firstLine="0"/>
      </w:pPr>
      <w:rPr>
        <w:rFonts w:ascii="Symbol" w:hAnsi="Symbol" w:hint="default"/>
        <w:effect w:val="none"/>
      </w:rPr>
    </w:lvl>
  </w:abstractNum>
  <w:abstractNum w:abstractNumId="11" w15:restartNumberingAfterBreak="0">
    <w:nsid w:val="025367E5"/>
    <w:multiLevelType w:val="multilevel"/>
    <w:tmpl w:val="26781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86012F"/>
    <w:multiLevelType w:val="hybridMultilevel"/>
    <w:tmpl w:val="090C73B6"/>
    <w:lvl w:ilvl="0" w:tplc="835AB74E">
      <w:start w:val="1"/>
      <w:numFmt w:val="bullet"/>
      <w:lvlText w:val=""/>
      <w:lvlJc w:val="left"/>
      <w:pPr>
        <w:tabs>
          <w:tab w:val="num" w:pos="720"/>
        </w:tabs>
        <w:ind w:left="720" w:hanging="360"/>
      </w:pPr>
      <w:rPr>
        <w:rFonts w:ascii="Wingdings" w:hAnsi="Wingdings" w:hint="default"/>
      </w:rPr>
    </w:lvl>
    <w:lvl w:ilvl="1" w:tplc="DF5C4F88" w:tentative="1">
      <w:start w:val="1"/>
      <w:numFmt w:val="bullet"/>
      <w:lvlText w:val=""/>
      <w:lvlJc w:val="left"/>
      <w:pPr>
        <w:tabs>
          <w:tab w:val="num" w:pos="1440"/>
        </w:tabs>
        <w:ind w:left="1440" w:hanging="360"/>
      </w:pPr>
      <w:rPr>
        <w:rFonts w:ascii="Wingdings" w:hAnsi="Wingdings" w:hint="default"/>
      </w:rPr>
    </w:lvl>
    <w:lvl w:ilvl="2" w:tplc="6A303760" w:tentative="1">
      <w:start w:val="1"/>
      <w:numFmt w:val="bullet"/>
      <w:lvlText w:val=""/>
      <w:lvlJc w:val="left"/>
      <w:pPr>
        <w:tabs>
          <w:tab w:val="num" w:pos="2160"/>
        </w:tabs>
        <w:ind w:left="2160" w:hanging="360"/>
      </w:pPr>
      <w:rPr>
        <w:rFonts w:ascii="Wingdings" w:hAnsi="Wingdings" w:hint="default"/>
      </w:rPr>
    </w:lvl>
    <w:lvl w:ilvl="3" w:tplc="C9BCE8D2" w:tentative="1">
      <w:start w:val="1"/>
      <w:numFmt w:val="bullet"/>
      <w:lvlText w:val=""/>
      <w:lvlJc w:val="left"/>
      <w:pPr>
        <w:tabs>
          <w:tab w:val="num" w:pos="2880"/>
        </w:tabs>
        <w:ind w:left="2880" w:hanging="360"/>
      </w:pPr>
      <w:rPr>
        <w:rFonts w:ascii="Wingdings" w:hAnsi="Wingdings" w:hint="default"/>
      </w:rPr>
    </w:lvl>
    <w:lvl w:ilvl="4" w:tplc="7340E804" w:tentative="1">
      <w:start w:val="1"/>
      <w:numFmt w:val="bullet"/>
      <w:lvlText w:val=""/>
      <w:lvlJc w:val="left"/>
      <w:pPr>
        <w:tabs>
          <w:tab w:val="num" w:pos="3600"/>
        </w:tabs>
        <w:ind w:left="3600" w:hanging="360"/>
      </w:pPr>
      <w:rPr>
        <w:rFonts w:ascii="Wingdings" w:hAnsi="Wingdings" w:hint="default"/>
      </w:rPr>
    </w:lvl>
    <w:lvl w:ilvl="5" w:tplc="6DC6B3C0" w:tentative="1">
      <w:start w:val="1"/>
      <w:numFmt w:val="bullet"/>
      <w:lvlText w:val=""/>
      <w:lvlJc w:val="left"/>
      <w:pPr>
        <w:tabs>
          <w:tab w:val="num" w:pos="4320"/>
        </w:tabs>
        <w:ind w:left="4320" w:hanging="360"/>
      </w:pPr>
      <w:rPr>
        <w:rFonts w:ascii="Wingdings" w:hAnsi="Wingdings" w:hint="default"/>
      </w:rPr>
    </w:lvl>
    <w:lvl w:ilvl="6" w:tplc="7FB6CB90" w:tentative="1">
      <w:start w:val="1"/>
      <w:numFmt w:val="bullet"/>
      <w:lvlText w:val=""/>
      <w:lvlJc w:val="left"/>
      <w:pPr>
        <w:tabs>
          <w:tab w:val="num" w:pos="5040"/>
        </w:tabs>
        <w:ind w:left="5040" w:hanging="360"/>
      </w:pPr>
      <w:rPr>
        <w:rFonts w:ascii="Wingdings" w:hAnsi="Wingdings" w:hint="default"/>
      </w:rPr>
    </w:lvl>
    <w:lvl w:ilvl="7" w:tplc="CD282792" w:tentative="1">
      <w:start w:val="1"/>
      <w:numFmt w:val="bullet"/>
      <w:lvlText w:val=""/>
      <w:lvlJc w:val="left"/>
      <w:pPr>
        <w:tabs>
          <w:tab w:val="num" w:pos="5760"/>
        </w:tabs>
        <w:ind w:left="5760" w:hanging="360"/>
      </w:pPr>
      <w:rPr>
        <w:rFonts w:ascii="Wingdings" w:hAnsi="Wingdings" w:hint="default"/>
      </w:rPr>
    </w:lvl>
    <w:lvl w:ilvl="8" w:tplc="733088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001A8A"/>
    <w:multiLevelType w:val="singleLevel"/>
    <w:tmpl w:val="BEE051C8"/>
    <w:lvl w:ilvl="0">
      <w:start w:val="6"/>
      <w:numFmt w:val="bullet"/>
      <w:lvlText w:val="-"/>
      <w:lvlJc w:val="left"/>
      <w:pPr>
        <w:tabs>
          <w:tab w:val="num" w:pos="1211"/>
        </w:tabs>
        <w:ind w:left="1211" w:hanging="360"/>
      </w:pPr>
      <w:rPr>
        <w:rFonts w:hint="default"/>
      </w:rPr>
    </w:lvl>
  </w:abstractNum>
  <w:abstractNum w:abstractNumId="14" w15:restartNumberingAfterBreak="0">
    <w:nsid w:val="134912AD"/>
    <w:multiLevelType w:val="hybridMultilevel"/>
    <w:tmpl w:val="03DEC7BC"/>
    <w:lvl w:ilvl="0" w:tplc="53F0A358">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BA30173"/>
    <w:multiLevelType w:val="singleLevel"/>
    <w:tmpl w:val="8514D71C"/>
    <w:lvl w:ilvl="0">
      <w:numFmt w:val="chosung"/>
      <w:lvlText w:val="-"/>
      <w:lvlJc w:val="left"/>
      <w:pPr>
        <w:tabs>
          <w:tab w:val="num" w:pos="1230"/>
        </w:tabs>
        <w:ind w:right="1230" w:hanging="360"/>
      </w:pPr>
      <w:rPr>
        <w:rFonts w:hint="default"/>
        <w:sz w:val="24"/>
      </w:rPr>
    </w:lvl>
  </w:abstractNum>
  <w:abstractNum w:abstractNumId="16" w15:restartNumberingAfterBreak="0">
    <w:nsid w:val="1ED04D3F"/>
    <w:multiLevelType w:val="hybridMultilevel"/>
    <w:tmpl w:val="226E3C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8A1AE1"/>
    <w:multiLevelType w:val="hybridMultilevel"/>
    <w:tmpl w:val="FF343196"/>
    <w:lvl w:ilvl="0" w:tplc="27FC63BE">
      <w:start w:val="1"/>
      <w:numFmt w:val="decimal"/>
      <w:lvlText w:val="%1."/>
      <w:lvlJc w:val="left"/>
      <w:pPr>
        <w:ind w:left="1080" w:hanging="360"/>
      </w:pPr>
      <w:rPr>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387A5719"/>
    <w:multiLevelType w:val="multilevel"/>
    <w:tmpl w:val="29202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5A5A8A"/>
    <w:multiLevelType w:val="singleLevel"/>
    <w:tmpl w:val="37866E0E"/>
    <w:lvl w:ilvl="0">
      <w:start w:val="1"/>
      <w:numFmt w:val="hebrew1"/>
      <w:lvlText w:val="%1."/>
      <w:lvlJc w:val="left"/>
      <w:pPr>
        <w:tabs>
          <w:tab w:val="num" w:pos="360"/>
        </w:tabs>
        <w:ind w:left="0" w:right="360" w:hanging="360"/>
      </w:pPr>
      <w:rPr>
        <w:sz w:val="24"/>
      </w:rPr>
    </w:lvl>
  </w:abstractNum>
  <w:abstractNum w:abstractNumId="20" w15:restartNumberingAfterBreak="0">
    <w:nsid w:val="43FD769F"/>
    <w:multiLevelType w:val="singleLevel"/>
    <w:tmpl w:val="09DC9076"/>
    <w:lvl w:ilvl="0">
      <w:start w:val="1"/>
      <w:numFmt w:val="chosung"/>
      <w:lvlText w:val=""/>
      <w:lvlJc w:val="center"/>
      <w:pPr>
        <w:tabs>
          <w:tab w:val="num" w:pos="360"/>
        </w:tabs>
        <w:ind w:firstLine="0"/>
      </w:pPr>
      <w:rPr>
        <w:rFonts w:ascii="Symbol" w:hAnsi="Symbol" w:hint="default"/>
        <w:effect w:val="none"/>
      </w:rPr>
    </w:lvl>
  </w:abstractNum>
  <w:abstractNum w:abstractNumId="21" w15:restartNumberingAfterBreak="0">
    <w:nsid w:val="4E2817BE"/>
    <w:multiLevelType w:val="hybridMultilevel"/>
    <w:tmpl w:val="095C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474DDF"/>
    <w:multiLevelType w:val="hybridMultilevel"/>
    <w:tmpl w:val="54B4D5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0"/>
  </w:num>
  <w:num w:numId="3">
    <w:abstractNumId w:val="15"/>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lvlOverride w:ilvl="0">
      <w:startOverride w:val="1"/>
    </w:lvlOverride>
  </w:num>
  <w:num w:numId="16">
    <w:abstractNumId w:val="22"/>
  </w:num>
  <w:num w:numId="17">
    <w:abstractNumId w:val="16"/>
  </w:num>
  <w:num w:numId="18">
    <w:abstractNumId w:val="14"/>
  </w:num>
  <w:num w:numId="19">
    <w:abstractNumId w:val="14"/>
  </w:num>
  <w:num w:numId="20">
    <w:abstractNumId w:val="21"/>
  </w:num>
  <w:num w:numId="21">
    <w:abstractNumId w:val="12"/>
  </w:num>
  <w:num w:numId="22">
    <w:abstractNumId w:val="11"/>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HQiNDS2NjA1MDMyUdpeDU4uLM/DyQAotaAHvCrNwsAAAA"/>
  </w:docVars>
  <w:rsids>
    <w:rsidRoot w:val="00E634F8"/>
    <w:rsid w:val="0000134D"/>
    <w:rsid w:val="00006BEE"/>
    <w:rsid w:val="0000793D"/>
    <w:rsid w:val="00011DF6"/>
    <w:rsid w:val="00013D0A"/>
    <w:rsid w:val="00014160"/>
    <w:rsid w:val="00017FCD"/>
    <w:rsid w:val="00024DDA"/>
    <w:rsid w:val="000273CD"/>
    <w:rsid w:val="00033AD0"/>
    <w:rsid w:val="0005430B"/>
    <w:rsid w:val="00063B43"/>
    <w:rsid w:val="00064126"/>
    <w:rsid w:val="00065CF2"/>
    <w:rsid w:val="00070AC0"/>
    <w:rsid w:val="00091CF0"/>
    <w:rsid w:val="000921FD"/>
    <w:rsid w:val="00094322"/>
    <w:rsid w:val="000A1BB7"/>
    <w:rsid w:val="000A2C18"/>
    <w:rsid w:val="000A73C0"/>
    <w:rsid w:val="000B18EE"/>
    <w:rsid w:val="000C7E51"/>
    <w:rsid w:val="000D7E5D"/>
    <w:rsid w:val="000F0823"/>
    <w:rsid w:val="000F0B42"/>
    <w:rsid w:val="000F5D41"/>
    <w:rsid w:val="00105CDE"/>
    <w:rsid w:val="0010664D"/>
    <w:rsid w:val="00106F9A"/>
    <w:rsid w:val="001174ED"/>
    <w:rsid w:val="00143575"/>
    <w:rsid w:val="00146B37"/>
    <w:rsid w:val="00147E25"/>
    <w:rsid w:val="001532E2"/>
    <w:rsid w:val="001566E7"/>
    <w:rsid w:val="00160D93"/>
    <w:rsid w:val="001679AB"/>
    <w:rsid w:val="00172602"/>
    <w:rsid w:val="00184941"/>
    <w:rsid w:val="001865DD"/>
    <w:rsid w:val="001875D6"/>
    <w:rsid w:val="001937F4"/>
    <w:rsid w:val="00193E2C"/>
    <w:rsid w:val="00194B6E"/>
    <w:rsid w:val="001A17D3"/>
    <w:rsid w:val="001A238C"/>
    <w:rsid w:val="001A7727"/>
    <w:rsid w:val="001B0549"/>
    <w:rsid w:val="001B1A4E"/>
    <w:rsid w:val="001B6CE0"/>
    <w:rsid w:val="001C23E5"/>
    <w:rsid w:val="001D2A90"/>
    <w:rsid w:val="001D7CB6"/>
    <w:rsid w:val="001E051E"/>
    <w:rsid w:val="001E410F"/>
    <w:rsid w:val="001F1408"/>
    <w:rsid w:val="001F1C85"/>
    <w:rsid w:val="001F423C"/>
    <w:rsid w:val="001F59E9"/>
    <w:rsid w:val="00202939"/>
    <w:rsid w:val="00202CDE"/>
    <w:rsid w:val="00205C33"/>
    <w:rsid w:val="002160A7"/>
    <w:rsid w:val="002174A4"/>
    <w:rsid w:val="00220E0F"/>
    <w:rsid w:val="002246AF"/>
    <w:rsid w:val="00230739"/>
    <w:rsid w:val="00236B9A"/>
    <w:rsid w:val="0024690A"/>
    <w:rsid w:val="00247B07"/>
    <w:rsid w:val="002519A4"/>
    <w:rsid w:val="00256035"/>
    <w:rsid w:val="00262345"/>
    <w:rsid w:val="00270B4A"/>
    <w:rsid w:val="002764FC"/>
    <w:rsid w:val="0028282B"/>
    <w:rsid w:val="0028413F"/>
    <w:rsid w:val="00284F35"/>
    <w:rsid w:val="00293750"/>
    <w:rsid w:val="002A3428"/>
    <w:rsid w:val="002B3062"/>
    <w:rsid w:val="002B6BDC"/>
    <w:rsid w:val="002C1805"/>
    <w:rsid w:val="002C24E6"/>
    <w:rsid w:val="002C361E"/>
    <w:rsid w:val="002C752B"/>
    <w:rsid w:val="002D38FD"/>
    <w:rsid w:val="002D56EA"/>
    <w:rsid w:val="002D5CF0"/>
    <w:rsid w:val="002E3ABC"/>
    <w:rsid w:val="002E4FFA"/>
    <w:rsid w:val="002E613C"/>
    <w:rsid w:val="002F03AE"/>
    <w:rsid w:val="002F7E09"/>
    <w:rsid w:val="00301399"/>
    <w:rsid w:val="00306C75"/>
    <w:rsid w:val="003076DD"/>
    <w:rsid w:val="00310E3E"/>
    <w:rsid w:val="00314439"/>
    <w:rsid w:val="003153D8"/>
    <w:rsid w:val="00321F5F"/>
    <w:rsid w:val="00325425"/>
    <w:rsid w:val="00331E71"/>
    <w:rsid w:val="00332E7C"/>
    <w:rsid w:val="003377AB"/>
    <w:rsid w:val="0034264D"/>
    <w:rsid w:val="003441C3"/>
    <w:rsid w:val="00353958"/>
    <w:rsid w:val="00354912"/>
    <w:rsid w:val="0036139B"/>
    <w:rsid w:val="00363815"/>
    <w:rsid w:val="00363D75"/>
    <w:rsid w:val="003702CA"/>
    <w:rsid w:val="00374B22"/>
    <w:rsid w:val="003771A7"/>
    <w:rsid w:val="003773CF"/>
    <w:rsid w:val="00396EF8"/>
    <w:rsid w:val="003A260B"/>
    <w:rsid w:val="003B7586"/>
    <w:rsid w:val="003C730E"/>
    <w:rsid w:val="003D6294"/>
    <w:rsid w:val="003D78DA"/>
    <w:rsid w:val="003E3484"/>
    <w:rsid w:val="003E37B6"/>
    <w:rsid w:val="003F3B09"/>
    <w:rsid w:val="00400678"/>
    <w:rsid w:val="0040219C"/>
    <w:rsid w:val="00413787"/>
    <w:rsid w:val="0041391C"/>
    <w:rsid w:val="004154D5"/>
    <w:rsid w:val="00423C89"/>
    <w:rsid w:val="0043176A"/>
    <w:rsid w:val="00433DC3"/>
    <w:rsid w:val="00443235"/>
    <w:rsid w:val="00443EA9"/>
    <w:rsid w:val="00444655"/>
    <w:rsid w:val="004458BD"/>
    <w:rsid w:val="004473C8"/>
    <w:rsid w:val="00453F38"/>
    <w:rsid w:val="00460098"/>
    <w:rsid w:val="004615AA"/>
    <w:rsid w:val="0046230E"/>
    <w:rsid w:val="00465B8F"/>
    <w:rsid w:val="00466012"/>
    <w:rsid w:val="0046712C"/>
    <w:rsid w:val="00467199"/>
    <w:rsid w:val="00477D01"/>
    <w:rsid w:val="004813E0"/>
    <w:rsid w:val="004861CF"/>
    <w:rsid w:val="00486AEF"/>
    <w:rsid w:val="00492FDA"/>
    <w:rsid w:val="004938F9"/>
    <w:rsid w:val="00494AD6"/>
    <w:rsid w:val="00494C80"/>
    <w:rsid w:val="0049533C"/>
    <w:rsid w:val="004B4D37"/>
    <w:rsid w:val="004B7AD0"/>
    <w:rsid w:val="004C458C"/>
    <w:rsid w:val="004C5FD4"/>
    <w:rsid w:val="004D2971"/>
    <w:rsid w:val="004E359E"/>
    <w:rsid w:val="004E3A11"/>
    <w:rsid w:val="004F01AC"/>
    <w:rsid w:val="004F0D6F"/>
    <w:rsid w:val="004F0E87"/>
    <w:rsid w:val="004F1C05"/>
    <w:rsid w:val="004F2D0E"/>
    <w:rsid w:val="004F632C"/>
    <w:rsid w:val="004F74BA"/>
    <w:rsid w:val="004F7F40"/>
    <w:rsid w:val="00500C3E"/>
    <w:rsid w:val="005015FD"/>
    <w:rsid w:val="00505D8A"/>
    <w:rsid w:val="00525113"/>
    <w:rsid w:val="00526699"/>
    <w:rsid w:val="00542248"/>
    <w:rsid w:val="00547118"/>
    <w:rsid w:val="00552277"/>
    <w:rsid w:val="00552B47"/>
    <w:rsid w:val="00553C31"/>
    <w:rsid w:val="0055766D"/>
    <w:rsid w:val="0056426B"/>
    <w:rsid w:val="00571E69"/>
    <w:rsid w:val="00580DAF"/>
    <w:rsid w:val="00581FBD"/>
    <w:rsid w:val="00586169"/>
    <w:rsid w:val="00590E8E"/>
    <w:rsid w:val="00594588"/>
    <w:rsid w:val="005A23A7"/>
    <w:rsid w:val="005A371C"/>
    <w:rsid w:val="005A46B4"/>
    <w:rsid w:val="005B765B"/>
    <w:rsid w:val="005B7CC6"/>
    <w:rsid w:val="005C08D9"/>
    <w:rsid w:val="005D2C0A"/>
    <w:rsid w:val="005E1892"/>
    <w:rsid w:val="005E421A"/>
    <w:rsid w:val="005F2D38"/>
    <w:rsid w:val="005F6F7D"/>
    <w:rsid w:val="005F7BD5"/>
    <w:rsid w:val="006033CE"/>
    <w:rsid w:val="0060501D"/>
    <w:rsid w:val="006219AE"/>
    <w:rsid w:val="00637FFD"/>
    <w:rsid w:val="00640711"/>
    <w:rsid w:val="00641A71"/>
    <w:rsid w:val="00645E1D"/>
    <w:rsid w:val="00652E2F"/>
    <w:rsid w:val="00660F53"/>
    <w:rsid w:val="006677FD"/>
    <w:rsid w:val="00676131"/>
    <w:rsid w:val="00680DBE"/>
    <w:rsid w:val="00681944"/>
    <w:rsid w:val="00684BAD"/>
    <w:rsid w:val="00691D9A"/>
    <w:rsid w:val="006924B5"/>
    <w:rsid w:val="00693510"/>
    <w:rsid w:val="00693846"/>
    <w:rsid w:val="00694406"/>
    <w:rsid w:val="006A065B"/>
    <w:rsid w:val="006A50AE"/>
    <w:rsid w:val="006C45A0"/>
    <w:rsid w:val="006C5683"/>
    <w:rsid w:val="006D36B0"/>
    <w:rsid w:val="006D5D51"/>
    <w:rsid w:val="006E5D64"/>
    <w:rsid w:val="006F5CCB"/>
    <w:rsid w:val="00702D40"/>
    <w:rsid w:val="00702FBF"/>
    <w:rsid w:val="00705E3F"/>
    <w:rsid w:val="00706297"/>
    <w:rsid w:val="00712FFC"/>
    <w:rsid w:val="00724805"/>
    <w:rsid w:val="007300B0"/>
    <w:rsid w:val="00741B97"/>
    <w:rsid w:val="00742F0C"/>
    <w:rsid w:val="00744A48"/>
    <w:rsid w:val="00746486"/>
    <w:rsid w:val="00763BFF"/>
    <w:rsid w:val="00764B0D"/>
    <w:rsid w:val="00767DBD"/>
    <w:rsid w:val="007724B6"/>
    <w:rsid w:val="00782643"/>
    <w:rsid w:val="00782AB5"/>
    <w:rsid w:val="0079042E"/>
    <w:rsid w:val="00790892"/>
    <w:rsid w:val="007936A1"/>
    <w:rsid w:val="00796095"/>
    <w:rsid w:val="00796B3E"/>
    <w:rsid w:val="007A1E0C"/>
    <w:rsid w:val="007A6F7A"/>
    <w:rsid w:val="007B36AD"/>
    <w:rsid w:val="007B51B6"/>
    <w:rsid w:val="007C3D1B"/>
    <w:rsid w:val="007E1502"/>
    <w:rsid w:val="007F2F01"/>
    <w:rsid w:val="00810C28"/>
    <w:rsid w:val="00813171"/>
    <w:rsid w:val="00823880"/>
    <w:rsid w:val="00824301"/>
    <w:rsid w:val="00824823"/>
    <w:rsid w:val="00833143"/>
    <w:rsid w:val="00837162"/>
    <w:rsid w:val="00850AE5"/>
    <w:rsid w:val="00854156"/>
    <w:rsid w:val="00855939"/>
    <w:rsid w:val="00866EEF"/>
    <w:rsid w:val="00867667"/>
    <w:rsid w:val="00867F0B"/>
    <w:rsid w:val="008702BA"/>
    <w:rsid w:val="00880A61"/>
    <w:rsid w:val="008A3A03"/>
    <w:rsid w:val="008C137D"/>
    <w:rsid w:val="008C34E0"/>
    <w:rsid w:val="008C4E6F"/>
    <w:rsid w:val="008C5189"/>
    <w:rsid w:val="008C703F"/>
    <w:rsid w:val="008D0933"/>
    <w:rsid w:val="008D0DA8"/>
    <w:rsid w:val="008D606A"/>
    <w:rsid w:val="008D6711"/>
    <w:rsid w:val="008D6824"/>
    <w:rsid w:val="008E5F59"/>
    <w:rsid w:val="008E6E9B"/>
    <w:rsid w:val="008F1B88"/>
    <w:rsid w:val="008F7A00"/>
    <w:rsid w:val="00914ACA"/>
    <w:rsid w:val="00915C4D"/>
    <w:rsid w:val="00921965"/>
    <w:rsid w:val="00926006"/>
    <w:rsid w:val="009309A0"/>
    <w:rsid w:val="009311E6"/>
    <w:rsid w:val="00943D13"/>
    <w:rsid w:val="00944323"/>
    <w:rsid w:val="00947CBB"/>
    <w:rsid w:val="009616B0"/>
    <w:rsid w:val="00962181"/>
    <w:rsid w:val="00967ABB"/>
    <w:rsid w:val="009717A3"/>
    <w:rsid w:val="00971FC3"/>
    <w:rsid w:val="00987D29"/>
    <w:rsid w:val="00992FDF"/>
    <w:rsid w:val="009A1505"/>
    <w:rsid w:val="009A1AAC"/>
    <w:rsid w:val="009A23F2"/>
    <w:rsid w:val="009B0250"/>
    <w:rsid w:val="009B0E7A"/>
    <w:rsid w:val="009B3752"/>
    <w:rsid w:val="009B4E9A"/>
    <w:rsid w:val="009C18CF"/>
    <w:rsid w:val="009C21D7"/>
    <w:rsid w:val="009D6948"/>
    <w:rsid w:val="009F418A"/>
    <w:rsid w:val="009F6D82"/>
    <w:rsid w:val="00A03AB3"/>
    <w:rsid w:val="00A06708"/>
    <w:rsid w:val="00A1125D"/>
    <w:rsid w:val="00A11ABB"/>
    <w:rsid w:val="00A15C73"/>
    <w:rsid w:val="00A17918"/>
    <w:rsid w:val="00A225E0"/>
    <w:rsid w:val="00A2570E"/>
    <w:rsid w:val="00A322D2"/>
    <w:rsid w:val="00A33110"/>
    <w:rsid w:val="00A36BD7"/>
    <w:rsid w:val="00A46840"/>
    <w:rsid w:val="00A500B4"/>
    <w:rsid w:val="00A555FF"/>
    <w:rsid w:val="00A5593C"/>
    <w:rsid w:val="00A5697B"/>
    <w:rsid w:val="00A62B21"/>
    <w:rsid w:val="00A62F3D"/>
    <w:rsid w:val="00A63127"/>
    <w:rsid w:val="00A70FE6"/>
    <w:rsid w:val="00A74776"/>
    <w:rsid w:val="00A83B58"/>
    <w:rsid w:val="00A912B5"/>
    <w:rsid w:val="00A913BF"/>
    <w:rsid w:val="00A93EF6"/>
    <w:rsid w:val="00A95FFD"/>
    <w:rsid w:val="00AA1D13"/>
    <w:rsid w:val="00AA3292"/>
    <w:rsid w:val="00AA77AD"/>
    <w:rsid w:val="00AB3970"/>
    <w:rsid w:val="00AB53F6"/>
    <w:rsid w:val="00AC4347"/>
    <w:rsid w:val="00AC5620"/>
    <w:rsid w:val="00AC5E74"/>
    <w:rsid w:val="00AC7156"/>
    <w:rsid w:val="00AC7339"/>
    <w:rsid w:val="00AD04EF"/>
    <w:rsid w:val="00AE02B7"/>
    <w:rsid w:val="00AE1B07"/>
    <w:rsid w:val="00AF38BB"/>
    <w:rsid w:val="00AF6A05"/>
    <w:rsid w:val="00B112A0"/>
    <w:rsid w:val="00B231EF"/>
    <w:rsid w:val="00B23644"/>
    <w:rsid w:val="00B2396E"/>
    <w:rsid w:val="00B24A83"/>
    <w:rsid w:val="00B27342"/>
    <w:rsid w:val="00B27CF7"/>
    <w:rsid w:val="00B368E5"/>
    <w:rsid w:val="00B404F2"/>
    <w:rsid w:val="00B478FB"/>
    <w:rsid w:val="00B52745"/>
    <w:rsid w:val="00B5430A"/>
    <w:rsid w:val="00B663F5"/>
    <w:rsid w:val="00B73066"/>
    <w:rsid w:val="00B768C1"/>
    <w:rsid w:val="00BB440A"/>
    <w:rsid w:val="00BB5578"/>
    <w:rsid w:val="00BB640C"/>
    <w:rsid w:val="00BC02C0"/>
    <w:rsid w:val="00BC1711"/>
    <w:rsid w:val="00BC6B9E"/>
    <w:rsid w:val="00BD68BE"/>
    <w:rsid w:val="00BD7519"/>
    <w:rsid w:val="00BE6109"/>
    <w:rsid w:val="00C00705"/>
    <w:rsid w:val="00C02377"/>
    <w:rsid w:val="00C034E5"/>
    <w:rsid w:val="00C16678"/>
    <w:rsid w:val="00C1769B"/>
    <w:rsid w:val="00C20E82"/>
    <w:rsid w:val="00C31555"/>
    <w:rsid w:val="00C36BE2"/>
    <w:rsid w:val="00C37DC4"/>
    <w:rsid w:val="00C417BC"/>
    <w:rsid w:val="00C41F0C"/>
    <w:rsid w:val="00C45A57"/>
    <w:rsid w:val="00C60369"/>
    <w:rsid w:val="00C663D6"/>
    <w:rsid w:val="00C67C2F"/>
    <w:rsid w:val="00C74227"/>
    <w:rsid w:val="00C76A0B"/>
    <w:rsid w:val="00C846DB"/>
    <w:rsid w:val="00C967AA"/>
    <w:rsid w:val="00C96E66"/>
    <w:rsid w:val="00CB4180"/>
    <w:rsid w:val="00CC0256"/>
    <w:rsid w:val="00CC032E"/>
    <w:rsid w:val="00CC1F6F"/>
    <w:rsid w:val="00CD4A55"/>
    <w:rsid w:val="00CD6B5C"/>
    <w:rsid w:val="00CE1050"/>
    <w:rsid w:val="00CF173E"/>
    <w:rsid w:val="00CF56F3"/>
    <w:rsid w:val="00D1026D"/>
    <w:rsid w:val="00D2243D"/>
    <w:rsid w:val="00D3339A"/>
    <w:rsid w:val="00D56F16"/>
    <w:rsid w:val="00D601BE"/>
    <w:rsid w:val="00D64F8F"/>
    <w:rsid w:val="00D70FB5"/>
    <w:rsid w:val="00D77050"/>
    <w:rsid w:val="00D81EF2"/>
    <w:rsid w:val="00D83B9A"/>
    <w:rsid w:val="00D950D3"/>
    <w:rsid w:val="00D95137"/>
    <w:rsid w:val="00D95EEE"/>
    <w:rsid w:val="00DA0133"/>
    <w:rsid w:val="00DA74AE"/>
    <w:rsid w:val="00DB6A13"/>
    <w:rsid w:val="00DC3994"/>
    <w:rsid w:val="00DC3B1C"/>
    <w:rsid w:val="00DC7AC5"/>
    <w:rsid w:val="00DD275C"/>
    <w:rsid w:val="00DD2780"/>
    <w:rsid w:val="00DD499C"/>
    <w:rsid w:val="00DE1DE7"/>
    <w:rsid w:val="00DE5A0A"/>
    <w:rsid w:val="00DF0036"/>
    <w:rsid w:val="00DF6151"/>
    <w:rsid w:val="00E0123F"/>
    <w:rsid w:val="00E0708A"/>
    <w:rsid w:val="00E13C6E"/>
    <w:rsid w:val="00E1497A"/>
    <w:rsid w:val="00E165AF"/>
    <w:rsid w:val="00E2369C"/>
    <w:rsid w:val="00E26593"/>
    <w:rsid w:val="00E31DCA"/>
    <w:rsid w:val="00E32B43"/>
    <w:rsid w:val="00E3469A"/>
    <w:rsid w:val="00E408B6"/>
    <w:rsid w:val="00E419F2"/>
    <w:rsid w:val="00E44107"/>
    <w:rsid w:val="00E472E5"/>
    <w:rsid w:val="00E63178"/>
    <w:rsid w:val="00E634F8"/>
    <w:rsid w:val="00E70CD0"/>
    <w:rsid w:val="00E73075"/>
    <w:rsid w:val="00E75F2A"/>
    <w:rsid w:val="00E76782"/>
    <w:rsid w:val="00E83032"/>
    <w:rsid w:val="00E84E49"/>
    <w:rsid w:val="00EA46BD"/>
    <w:rsid w:val="00EB21B4"/>
    <w:rsid w:val="00EB5771"/>
    <w:rsid w:val="00EB7F0C"/>
    <w:rsid w:val="00EC7053"/>
    <w:rsid w:val="00EC78BE"/>
    <w:rsid w:val="00ED062A"/>
    <w:rsid w:val="00ED37FD"/>
    <w:rsid w:val="00EE00C0"/>
    <w:rsid w:val="00EE640B"/>
    <w:rsid w:val="00EF23DC"/>
    <w:rsid w:val="00EF2543"/>
    <w:rsid w:val="00EF7630"/>
    <w:rsid w:val="00EF76B5"/>
    <w:rsid w:val="00F01FA6"/>
    <w:rsid w:val="00F1147A"/>
    <w:rsid w:val="00F14C26"/>
    <w:rsid w:val="00F205EA"/>
    <w:rsid w:val="00F247CA"/>
    <w:rsid w:val="00F24AB0"/>
    <w:rsid w:val="00F2644E"/>
    <w:rsid w:val="00F34A69"/>
    <w:rsid w:val="00F34DEF"/>
    <w:rsid w:val="00F35B26"/>
    <w:rsid w:val="00F41466"/>
    <w:rsid w:val="00F50D7B"/>
    <w:rsid w:val="00F51D55"/>
    <w:rsid w:val="00F51FFB"/>
    <w:rsid w:val="00F53403"/>
    <w:rsid w:val="00F54026"/>
    <w:rsid w:val="00F63964"/>
    <w:rsid w:val="00F74E49"/>
    <w:rsid w:val="00F76AA7"/>
    <w:rsid w:val="00F869B2"/>
    <w:rsid w:val="00F95886"/>
    <w:rsid w:val="00F9716F"/>
    <w:rsid w:val="00F97D4A"/>
    <w:rsid w:val="00FA35F3"/>
    <w:rsid w:val="00FB148F"/>
    <w:rsid w:val="00FB1EDF"/>
    <w:rsid w:val="00FB2611"/>
    <w:rsid w:val="00FB7885"/>
    <w:rsid w:val="00FC0BBB"/>
    <w:rsid w:val="00FC10EE"/>
    <w:rsid w:val="00FE06AF"/>
    <w:rsid w:val="00FE5656"/>
    <w:rsid w:val="00FE59E5"/>
    <w:rsid w:val="00FE7BB9"/>
    <w:rsid w:val="00FF7E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3DEA84"/>
  <w15:chartTrackingRefBased/>
  <w15:docId w15:val="{42C3B804-D27A-4698-8B33-4617A888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itle" w:uiPriority="10"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cs="David"/>
    </w:rPr>
  </w:style>
  <w:style w:type="paragraph" w:styleId="Heading1">
    <w:name w:val="heading 1"/>
    <w:basedOn w:val="Normal"/>
    <w:next w:val="Normal"/>
    <w:qFormat/>
    <w:pPr>
      <w:spacing w:before="240"/>
      <w:outlineLvl w:val="0"/>
    </w:pPr>
    <w:rPr>
      <w:rFonts w:ascii="Arial" w:hAnsi="Arial" w:cs="Miriam"/>
      <w:b/>
      <w:bCs/>
      <w:sz w:val="24"/>
      <w:szCs w:val="24"/>
      <w:u w:val="single"/>
    </w:rPr>
  </w:style>
  <w:style w:type="paragraph" w:styleId="Heading2">
    <w:name w:val="heading 2"/>
    <w:basedOn w:val="Normal"/>
    <w:next w:val="Normal"/>
    <w:qFormat/>
    <w:pPr>
      <w:keepNext/>
      <w:bidi/>
      <w:outlineLvl w:val="1"/>
    </w:pPr>
    <w:rPr>
      <w:szCs w:val="24"/>
    </w:rPr>
  </w:style>
  <w:style w:type="paragraph" w:styleId="Heading3">
    <w:name w:val="heading 3"/>
    <w:basedOn w:val="Normal"/>
    <w:next w:val="Normal"/>
    <w:qFormat/>
    <w:pPr>
      <w:keepNext/>
      <w:jc w:val="right"/>
      <w:outlineLvl w:val="2"/>
    </w:pPr>
    <w:rPr>
      <w:rFonts w:ascii="Courier New" w:hAnsi="Courier New" w:cs="Times New Roman"/>
      <w:b/>
      <w:bCs/>
      <w:sz w:val="18"/>
    </w:rPr>
  </w:style>
  <w:style w:type="paragraph" w:styleId="Heading4">
    <w:name w:val="heading 4"/>
    <w:basedOn w:val="Normal"/>
    <w:next w:val="Normal"/>
    <w:qFormat/>
    <w:pPr>
      <w:keepNext/>
      <w:bidi/>
      <w:jc w:val="center"/>
      <w:outlineLvl w:val="3"/>
    </w:pPr>
    <w:rPr>
      <w:b/>
      <w:bCs/>
      <w:szCs w:val="28"/>
    </w:rPr>
  </w:style>
  <w:style w:type="paragraph" w:styleId="Heading5">
    <w:name w:val="heading 5"/>
    <w:basedOn w:val="Normal"/>
    <w:next w:val="Normal"/>
    <w:qFormat/>
    <w:pPr>
      <w:keepNext/>
      <w:bidi/>
      <w:jc w:val="both"/>
      <w:outlineLvl w:val="4"/>
    </w:pPr>
    <w:rPr>
      <w:sz w:val="28"/>
      <w:szCs w:val="24"/>
    </w:rPr>
  </w:style>
  <w:style w:type="paragraph" w:styleId="Heading6">
    <w:name w:val="heading 6"/>
    <w:basedOn w:val="Normal"/>
    <w:next w:val="Normal"/>
    <w:qFormat/>
    <w:pPr>
      <w:keepNext/>
      <w:spacing w:line="288" w:lineRule="auto"/>
      <w:jc w:val="center"/>
      <w:outlineLvl w:val="5"/>
    </w:pPr>
    <w:rPr>
      <w:sz w:val="24"/>
    </w:rPr>
  </w:style>
  <w:style w:type="paragraph" w:styleId="Heading7">
    <w:name w:val="heading 7"/>
    <w:basedOn w:val="Normal"/>
    <w:next w:val="Normal"/>
    <w:qFormat/>
    <w:pPr>
      <w:keepNext/>
      <w:spacing w:line="288" w:lineRule="auto"/>
      <w:jc w:val="center"/>
      <w:outlineLvl w:val="6"/>
    </w:pPr>
    <w:rPr>
      <w:b/>
      <w:bCs/>
      <w:sz w:val="36"/>
    </w:rPr>
  </w:style>
  <w:style w:type="paragraph" w:styleId="Heading8">
    <w:name w:val="heading 8"/>
    <w:basedOn w:val="Normal"/>
    <w:next w:val="Normal"/>
    <w:qFormat/>
    <w:pPr>
      <w:keepNext/>
      <w:numPr>
        <w:ilvl w:val="12"/>
      </w:numPr>
      <w:bidi/>
      <w:spacing w:line="340" w:lineRule="atLeast"/>
      <w:ind w:left="720" w:right="-57" w:firstLine="720"/>
      <w:jc w:val="both"/>
      <w:outlineLvl w:val="7"/>
    </w:pPr>
    <w:rPr>
      <w:szCs w:val="36"/>
    </w:rPr>
  </w:style>
  <w:style w:type="paragraph" w:styleId="Heading9">
    <w:name w:val="heading 9"/>
    <w:basedOn w:val="Normal"/>
    <w:next w:val="Normal"/>
    <w:qFormat/>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819"/>
        <w:tab w:val="right" w:pos="9071"/>
      </w:tabs>
    </w:pPr>
  </w:style>
  <w:style w:type="paragraph" w:styleId="BodyText">
    <w:name w:val="Body Text"/>
    <w:basedOn w:val="Normal"/>
    <w:pPr>
      <w:bidi/>
      <w:spacing w:line="360" w:lineRule="auto"/>
    </w:pPr>
    <w:rPr>
      <w:sz w:val="24"/>
      <w:szCs w:val="24"/>
    </w:rPr>
  </w:style>
  <w:style w:type="paragraph" w:styleId="BodyText2">
    <w:name w:val="Body Text 2"/>
    <w:basedOn w:val="Normal"/>
    <w:link w:val="BodyText2Char"/>
    <w:pPr>
      <w:bidi/>
      <w:spacing w:line="360" w:lineRule="auto"/>
    </w:pPr>
    <w:rPr>
      <w:szCs w:val="24"/>
    </w:rPr>
  </w:style>
  <w:style w:type="paragraph" w:styleId="BodyText3">
    <w:name w:val="Body Text 3"/>
    <w:basedOn w:val="Normal"/>
    <w:pPr>
      <w:bidi/>
      <w:jc w:val="center"/>
    </w:pPr>
    <w:rPr>
      <w:rFonts w:cs="Times New Roman"/>
      <w:b/>
      <w:bCs/>
      <w:sz w:val="32"/>
      <w:szCs w:val="28"/>
    </w:rPr>
  </w:style>
  <w:style w:type="paragraph" w:styleId="BodyTextIndent">
    <w:name w:val="Body Text Indent"/>
    <w:basedOn w:val="Normal"/>
    <w:pPr>
      <w:bidi/>
      <w:ind w:firstLine="720"/>
      <w:jc w:val="both"/>
    </w:pPr>
    <w:rPr>
      <w:szCs w:val="26"/>
    </w:rPr>
  </w:style>
  <w:style w:type="paragraph" w:styleId="PlainText">
    <w:name w:val="Plain Text"/>
    <w:basedOn w:val="Normal"/>
    <w:pPr>
      <w:bidi/>
    </w:pPr>
    <w:rPr>
      <w:rFonts w:ascii="Courier New" w:hAnsi="Courier New" w:cs="Miriam"/>
    </w:rPr>
  </w:style>
  <w:style w:type="paragraph" w:styleId="Title">
    <w:name w:val="Title"/>
    <w:basedOn w:val="Normal"/>
    <w:link w:val="TitleChar"/>
    <w:uiPriority w:val="10"/>
    <w:qFormat/>
    <w:pPr>
      <w:jc w:val="center"/>
    </w:pPr>
    <w:rPr>
      <w:b/>
      <w:bCs/>
      <w:snapToGrid w:val="0"/>
      <w:sz w:val="32"/>
      <w:szCs w:val="24"/>
    </w:rPr>
  </w:style>
  <w:style w:type="paragraph" w:styleId="BodyTextIndent3">
    <w:name w:val="Body Text Indent 3"/>
    <w:basedOn w:val="Normal"/>
    <w:pPr>
      <w:ind w:firstLine="720"/>
      <w:jc w:val="both"/>
    </w:pPr>
    <w:rPr>
      <w:rFonts w:cs="Miriam"/>
      <w:sz w:val="24"/>
    </w:rPr>
  </w:style>
  <w:style w:type="paragraph" w:customStyle="1" w:styleId="Style1">
    <w:name w:val="Style1"/>
    <w:basedOn w:val="Heading1"/>
    <w:pPr>
      <w:keepNext/>
      <w:spacing w:before="120" w:line="360" w:lineRule="auto"/>
      <w:jc w:val="both"/>
    </w:pPr>
    <w:rPr>
      <w:rFonts w:ascii="Times New Roman" w:hAnsi="Times New Roman" w:cs="David"/>
      <w:sz w:val="20"/>
      <w:szCs w:val="20"/>
    </w:rPr>
  </w:style>
  <w:style w:type="paragraph" w:customStyle="1" w:styleId="Formula">
    <w:name w:val="Formula"/>
    <w:basedOn w:val="Normal"/>
    <w:pPr>
      <w:tabs>
        <w:tab w:val="left" w:pos="8500"/>
      </w:tabs>
      <w:jc w:val="both"/>
    </w:pPr>
    <w:rPr>
      <w:rFonts w:cs="Miriam"/>
      <w:sz w:val="24"/>
      <w:szCs w:val="24"/>
    </w:rPr>
  </w:style>
  <w:style w:type="paragraph" w:customStyle="1" w:styleId="mfrGrGD">
    <w:name w:val="m. fr. Gr. GD"/>
    <w:basedOn w:val="Normal"/>
    <w:pPr>
      <w:tabs>
        <w:tab w:val="center" w:pos="6220"/>
      </w:tabs>
      <w:jc w:val="both"/>
    </w:pPr>
    <w:rPr>
      <w:rFonts w:ascii="New York" w:hAnsi="New York" w:cs="Miriam"/>
      <w:sz w:val="24"/>
      <w:szCs w:val="24"/>
      <w:lang w:val="de-DE"/>
    </w:rPr>
  </w:style>
  <w:style w:type="paragraph" w:styleId="BodyTextIndent2">
    <w:name w:val="Body Text Indent 2"/>
    <w:basedOn w:val="Normal"/>
    <w:pPr>
      <w:spacing w:line="360" w:lineRule="auto"/>
      <w:ind w:firstLine="720"/>
      <w:jc w:val="both"/>
    </w:pPr>
    <w:rPr>
      <w:sz w:val="28"/>
    </w:rPr>
  </w:style>
  <w:style w:type="paragraph" w:customStyle="1" w:styleId="Address">
    <w:name w:val="Address"/>
    <w:basedOn w:val="Normal"/>
    <w:next w:val="Normal"/>
    <w:pPr>
      <w:widowControl w:val="0"/>
      <w:tabs>
        <w:tab w:val="left" w:pos="240"/>
      </w:tabs>
      <w:spacing w:after="240" w:line="240" w:lineRule="exact"/>
      <w:ind w:left="1022"/>
    </w:pPr>
    <w:rPr>
      <w:rFonts w:ascii="Arial" w:hAnsi="Arial" w:cs="Times New Roman"/>
      <w:i/>
      <w:iCs/>
      <w:color w:val="000000"/>
    </w:rPr>
  </w:style>
  <w:style w:type="paragraph" w:customStyle="1" w:styleId="Articletitle">
    <w:name w:val="Article title"/>
    <w:basedOn w:val="Normal"/>
    <w:next w:val="Normal"/>
    <w:pPr>
      <w:widowControl w:val="0"/>
      <w:spacing w:before="960" w:after="300" w:line="360" w:lineRule="exact"/>
      <w:ind w:left="1022"/>
    </w:pPr>
    <w:rPr>
      <w:rFonts w:ascii="Arial" w:hAnsi="Arial" w:cs="Times New Roman"/>
      <w:b/>
      <w:bCs/>
      <w:color w:val="000000"/>
      <w:sz w:val="32"/>
      <w:szCs w:val="32"/>
    </w:rPr>
  </w:style>
  <w:style w:type="paragraph" w:customStyle="1" w:styleId="Author">
    <w:name w:val="Author"/>
    <w:basedOn w:val="Normal"/>
    <w:next w:val="Normal"/>
    <w:pPr>
      <w:widowControl w:val="0"/>
      <w:tabs>
        <w:tab w:val="left" w:pos="240"/>
      </w:tabs>
      <w:spacing w:after="240" w:line="280" w:lineRule="exact"/>
      <w:ind w:left="1022"/>
    </w:pPr>
    <w:rPr>
      <w:rFonts w:ascii="Arial" w:hAnsi="Arial" w:cs="Times New Roman"/>
      <w:color w:val="000000"/>
      <w:kern w:val="28"/>
      <w:sz w:val="24"/>
      <w:szCs w:val="24"/>
    </w:rPr>
  </w:style>
  <w:style w:type="character" w:styleId="Hyperlink">
    <w:name w:val="Hyperlink"/>
    <w:rPr>
      <w:color w:val="0000FF"/>
      <w:u w:val="single"/>
    </w:rPr>
  </w:style>
  <w:style w:type="paragraph" w:styleId="ListBullet">
    <w:name w:val="List Bullet"/>
    <w:basedOn w:val="Normal"/>
    <w:autoRedefine/>
    <w:pPr>
      <w:jc w:val="center"/>
    </w:pPr>
    <w:rPr>
      <w:sz w:val="28"/>
      <w:szCs w:val="28"/>
    </w:rPr>
  </w:style>
  <w:style w:type="paragraph" w:styleId="BlockText">
    <w:name w:val="Block Text"/>
    <w:basedOn w:val="Normal"/>
    <w:pPr>
      <w:spacing w:line="360" w:lineRule="auto"/>
      <w:ind w:left="-360" w:right="-334" w:firstLine="360"/>
      <w:jc w:val="both"/>
    </w:pPr>
    <w:rPr>
      <w:rFonts w:cs="Times New Roman"/>
      <w:sz w:val="24"/>
      <w:szCs w:val="24"/>
    </w:rPr>
  </w:style>
  <w:style w:type="paragraph" w:styleId="BalloonText">
    <w:name w:val="Balloon Text"/>
    <w:basedOn w:val="Normal"/>
    <w:semiHidden/>
    <w:rPr>
      <w:rFonts w:ascii="Tahoma" w:hAnsi="Tahoma" w:cs="Tahoma"/>
      <w:sz w:val="16"/>
      <w:szCs w:val="16"/>
    </w:rPr>
  </w:style>
  <w:style w:type="paragraph" w:styleId="BodyTextFirstIndent">
    <w:name w:val="Body Text First Indent"/>
    <w:basedOn w:val="BodyText"/>
    <w:pPr>
      <w:bidi w:val="0"/>
      <w:spacing w:after="120" w:line="240" w:lineRule="auto"/>
      <w:ind w:firstLine="210"/>
    </w:pPr>
    <w:rPr>
      <w:sz w:val="20"/>
      <w:szCs w:val="20"/>
    </w:rPr>
  </w:style>
  <w:style w:type="paragraph" w:styleId="BodyTextFirstIndent2">
    <w:name w:val="Body Text First Indent 2"/>
    <w:basedOn w:val="BodyTextIndent"/>
    <w:pPr>
      <w:bidi w:val="0"/>
      <w:spacing w:after="120"/>
      <w:ind w:left="283" w:firstLine="210"/>
      <w:jc w:val="left"/>
    </w:pPr>
    <w:rPr>
      <w:szCs w:val="20"/>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rFonts w:cs="Times New Roman"/>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Standard">
    <w:name w:val="Standard"/>
    <w:rsid w:val="00796095"/>
    <w:pPr>
      <w:widowControl w:val="0"/>
      <w:suppressAutoHyphens/>
      <w:autoSpaceDN w:val="0"/>
    </w:pPr>
    <w:rPr>
      <w:rFonts w:ascii="Liberation Serif" w:eastAsia="Droid Sans Fallback" w:hAnsi="Liberation Serif" w:cs="FreeSans"/>
      <w:kern w:val="3"/>
      <w:sz w:val="24"/>
      <w:szCs w:val="24"/>
      <w:lang w:eastAsia="zh-CN" w:bidi="hi-IN"/>
    </w:rPr>
  </w:style>
  <w:style w:type="paragraph" w:customStyle="1" w:styleId="Papertext">
    <w:name w:val="Paper text"/>
    <w:basedOn w:val="Normal"/>
    <w:rsid w:val="002D56EA"/>
    <w:pPr>
      <w:jc w:val="both"/>
    </w:pPr>
    <w:rPr>
      <w:rFonts w:eastAsia="SimSun" w:cs="Times New Roman"/>
      <w:sz w:val="24"/>
      <w:szCs w:val="24"/>
      <w:lang w:bidi="ar-SA"/>
    </w:rPr>
  </w:style>
  <w:style w:type="character" w:styleId="CommentReference">
    <w:name w:val="annotation reference"/>
    <w:uiPriority w:val="99"/>
    <w:rsid w:val="002D56EA"/>
    <w:rPr>
      <w:sz w:val="16"/>
      <w:szCs w:val="16"/>
    </w:rPr>
  </w:style>
  <w:style w:type="paragraph" w:customStyle="1" w:styleId="Authors">
    <w:name w:val="Authors"/>
    <w:basedOn w:val="Normal"/>
    <w:next w:val="Normal"/>
    <w:rsid w:val="00500C3E"/>
    <w:pPr>
      <w:jc w:val="center"/>
    </w:pPr>
    <w:rPr>
      <w:rFonts w:cs="Times New Roman"/>
      <w:sz w:val="24"/>
      <w:szCs w:val="24"/>
      <w:lang w:val="hr-HR" w:bidi="ar-SA"/>
    </w:rPr>
  </w:style>
  <w:style w:type="paragraph" w:styleId="ListParagraph">
    <w:name w:val="List Paragraph"/>
    <w:basedOn w:val="Normal"/>
    <w:uiPriority w:val="34"/>
    <w:qFormat/>
    <w:rsid w:val="00E76782"/>
    <w:pPr>
      <w:bidi/>
      <w:spacing w:after="200" w:line="276" w:lineRule="auto"/>
      <w:ind w:left="720"/>
      <w:contextualSpacing/>
    </w:pPr>
    <w:rPr>
      <w:rFonts w:ascii="Calibri" w:hAnsi="Calibri" w:cs="Arial"/>
      <w:sz w:val="22"/>
      <w:szCs w:val="22"/>
    </w:rPr>
  </w:style>
  <w:style w:type="paragraph" w:customStyle="1" w:styleId="Default">
    <w:name w:val="Default"/>
    <w:qFormat/>
    <w:rsid w:val="00E76782"/>
    <w:pPr>
      <w:autoSpaceDE w:val="0"/>
      <w:autoSpaceDN w:val="0"/>
      <w:adjustRightInd w:val="0"/>
    </w:pPr>
    <w:rPr>
      <w:rFonts w:cs="Times New Roman"/>
      <w:color w:val="000000"/>
      <w:sz w:val="24"/>
      <w:szCs w:val="24"/>
    </w:rPr>
  </w:style>
  <w:style w:type="character" w:customStyle="1" w:styleId="BodyText2Char">
    <w:name w:val="Body Text 2 Char"/>
    <w:link w:val="BodyText2"/>
    <w:rsid w:val="00C67C2F"/>
    <w:rPr>
      <w:rFonts w:cs="David"/>
      <w:szCs w:val="24"/>
    </w:rPr>
  </w:style>
  <w:style w:type="character" w:customStyle="1" w:styleId="apple-converted-space">
    <w:name w:val="apple-converted-space"/>
    <w:rsid w:val="00D3339A"/>
  </w:style>
  <w:style w:type="character" w:customStyle="1" w:styleId="citationvolume">
    <w:name w:val="citation_volume"/>
    <w:basedOn w:val="DefaultParagraphFont"/>
    <w:rsid w:val="00702D40"/>
  </w:style>
  <w:style w:type="character" w:customStyle="1" w:styleId="fontstyle01">
    <w:name w:val="fontstyle01"/>
    <w:basedOn w:val="DefaultParagraphFont"/>
    <w:rsid w:val="00992FDF"/>
    <w:rPr>
      <w:rFonts w:ascii="NimbusRomNo9L-Regu" w:hAnsi="NimbusRomNo9L-Regu" w:hint="default"/>
      <w:b w:val="0"/>
      <w:bCs w:val="0"/>
      <w:i w:val="0"/>
      <w:iCs w:val="0"/>
      <w:color w:val="000000"/>
      <w:sz w:val="24"/>
      <w:szCs w:val="24"/>
    </w:rPr>
  </w:style>
  <w:style w:type="character" w:styleId="FollowedHyperlink">
    <w:name w:val="FollowedHyperlink"/>
    <w:basedOn w:val="DefaultParagraphFont"/>
    <w:rsid w:val="005B7CC6"/>
    <w:rPr>
      <w:color w:val="954F72" w:themeColor="followedHyperlink"/>
      <w:u w:val="single"/>
    </w:rPr>
  </w:style>
  <w:style w:type="character" w:customStyle="1" w:styleId="TitleChar">
    <w:name w:val="Title Char"/>
    <w:basedOn w:val="DefaultParagraphFont"/>
    <w:link w:val="Title"/>
    <w:uiPriority w:val="10"/>
    <w:rsid w:val="00BB440A"/>
    <w:rPr>
      <w:rFonts w:cs="David"/>
      <w:b/>
      <w:bCs/>
      <w:snapToGrid w:val="0"/>
      <w:sz w:val="32"/>
      <w:szCs w:val="24"/>
    </w:rPr>
  </w:style>
  <w:style w:type="character" w:styleId="UnresolvedMention">
    <w:name w:val="Unresolved Mention"/>
    <w:basedOn w:val="DefaultParagraphFont"/>
    <w:uiPriority w:val="99"/>
    <w:semiHidden/>
    <w:unhideWhenUsed/>
    <w:rsid w:val="00433D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3411">
      <w:bodyDiv w:val="1"/>
      <w:marLeft w:val="0"/>
      <w:marRight w:val="0"/>
      <w:marTop w:val="0"/>
      <w:marBottom w:val="0"/>
      <w:divBdr>
        <w:top w:val="none" w:sz="0" w:space="0" w:color="auto"/>
        <w:left w:val="none" w:sz="0" w:space="0" w:color="auto"/>
        <w:bottom w:val="none" w:sz="0" w:space="0" w:color="auto"/>
        <w:right w:val="none" w:sz="0" w:space="0" w:color="auto"/>
      </w:divBdr>
    </w:div>
    <w:div w:id="30035699">
      <w:bodyDiv w:val="1"/>
      <w:marLeft w:val="0"/>
      <w:marRight w:val="0"/>
      <w:marTop w:val="0"/>
      <w:marBottom w:val="0"/>
      <w:divBdr>
        <w:top w:val="none" w:sz="0" w:space="0" w:color="auto"/>
        <w:left w:val="none" w:sz="0" w:space="0" w:color="auto"/>
        <w:bottom w:val="none" w:sz="0" w:space="0" w:color="auto"/>
        <w:right w:val="none" w:sz="0" w:space="0" w:color="auto"/>
      </w:divBdr>
    </w:div>
    <w:div w:id="58331650">
      <w:bodyDiv w:val="1"/>
      <w:marLeft w:val="0"/>
      <w:marRight w:val="0"/>
      <w:marTop w:val="0"/>
      <w:marBottom w:val="0"/>
      <w:divBdr>
        <w:top w:val="none" w:sz="0" w:space="0" w:color="auto"/>
        <w:left w:val="none" w:sz="0" w:space="0" w:color="auto"/>
        <w:bottom w:val="none" w:sz="0" w:space="0" w:color="auto"/>
        <w:right w:val="none" w:sz="0" w:space="0" w:color="auto"/>
      </w:divBdr>
    </w:div>
    <w:div w:id="68961540">
      <w:bodyDiv w:val="1"/>
      <w:marLeft w:val="0"/>
      <w:marRight w:val="0"/>
      <w:marTop w:val="0"/>
      <w:marBottom w:val="0"/>
      <w:divBdr>
        <w:top w:val="none" w:sz="0" w:space="0" w:color="auto"/>
        <w:left w:val="none" w:sz="0" w:space="0" w:color="auto"/>
        <w:bottom w:val="none" w:sz="0" w:space="0" w:color="auto"/>
        <w:right w:val="none" w:sz="0" w:space="0" w:color="auto"/>
      </w:divBdr>
    </w:div>
    <w:div w:id="99642296">
      <w:bodyDiv w:val="1"/>
      <w:marLeft w:val="0"/>
      <w:marRight w:val="0"/>
      <w:marTop w:val="0"/>
      <w:marBottom w:val="0"/>
      <w:divBdr>
        <w:top w:val="none" w:sz="0" w:space="0" w:color="auto"/>
        <w:left w:val="none" w:sz="0" w:space="0" w:color="auto"/>
        <w:bottom w:val="none" w:sz="0" w:space="0" w:color="auto"/>
        <w:right w:val="none" w:sz="0" w:space="0" w:color="auto"/>
      </w:divBdr>
    </w:div>
    <w:div w:id="178089065">
      <w:bodyDiv w:val="1"/>
      <w:marLeft w:val="0"/>
      <w:marRight w:val="0"/>
      <w:marTop w:val="0"/>
      <w:marBottom w:val="0"/>
      <w:divBdr>
        <w:top w:val="none" w:sz="0" w:space="0" w:color="auto"/>
        <w:left w:val="none" w:sz="0" w:space="0" w:color="auto"/>
        <w:bottom w:val="none" w:sz="0" w:space="0" w:color="auto"/>
        <w:right w:val="none" w:sz="0" w:space="0" w:color="auto"/>
      </w:divBdr>
    </w:div>
    <w:div w:id="208032644">
      <w:bodyDiv w:val="1"/>
      <w:marLeft w:val="0"/>
      <w:marRight w:val="0"/>
      <w:marTop w:val="0"/>
      <w:marBottom w:val="0"/>
      <w:divBdr>
        <w:top w:val="none" w:sz="0" w:space="0" w:color="auto"/>
        <w:left w:val="none" w:sz="0" w:space="0" w:color="auto"/>
        <w:bottom w:val="none" w:sz="0" w:space="0" w:color="auto"/>
        <w:right w:val="none" w:sz="0" w:space="0" w:color="auto"/>
      </w:divBdr>
    </w:div>
    <w:div w:id="220874574">
      <w:bodyDiv w:val="1"/>
      <w:marLeft w:val="0"/>
      <w:marRight w:val="0"/>
      <w:marTop w:val="0"/>
      <w:marBottom w:val="0"/>
      <w:divBdr>
        <w:top w:val="none" w:sz="0" w:space="0" w:color="auto"/>
        <w:left w:val="none" w:sz="0" w:space="0" w:color="auto"/>
        <w:bottom w:val="none" w:sz="0" w:space="0" w:color="auto"/>
        <w:right w:val="none" w:sz="0" w:space="0" w:color="auto"/>
      </w:divBdr>
    </w:div>
    <w:div w:id="323052661">
      <w:bodyDiv w:val="1"/>
      <w:marLeft w:val="0"/>
      <w:marRight w:val="0"/>
      <w:marTop w:val="0"/>
      <w:marBottom w:val="0"/>
      <w:divBdr>
        <w:top w:val="none" w:sz="0" w:space="0" w:color="auto"/>
        <w:left w:val="none" w:sz="0" w:space="0" w:color="auto"/>
        <w:bottom w:val="none" w:sz="0" w:space="0" w:color="auto"/>
        <w:right w:val="none" w:sz="0" w:space="0" w:color="auto"/>
      </w:divBdr>
    </w:div>
    <w:div w:id="412513881">
      <w:bodyDiv w:val="1"/>
      <w:marLeft w:val="0"/>
      <w:marRight w:val="0"/>
      <w:marTop w:val="0"/>
      <w:marBottom w:val="0"/>
      <w:divBdr>
        <w:top w:val="none" w:sz="0" w:space="0" w:color="auto"/>
        <w:left w:val="none" w:sz="0" w:space="0" w:color="auto"/>
        <w:bottom w:val="none" w:sz="0" w:space="0" w:color="auto"/>
        <w:right w:val="none" w:sz="0" w:space="0" w:color="auto"/>
      </w:divBdr>
    </w:div>
    <w:div w:id="523245931">
      <w:bodyDiv w:val="1"/>
      <w:marLeft w:val="0"/>
      <w:marRight w:val="0"/>
      <w:marTop w:val="0"/>
      <w:marBottom w:val="0"/>
      <w:divBdr>
        <w:top w:val="none" w:sz="0" w:space="0" w:color="auto"/>
        <w:left w:val="none" w:sz="0" w:space="0" w:color="auto"/>
        <w:bottom w:val="none" w:sz="0" w:space="0" w:color="auto"/>
        <w:right w:val="none" w:sz="0" w:space="0" w:color="auto"/>
      </w:divBdr>
    </w:div>
    <w:div w:id="530186986">
      <w:bodyDiv w:val="1"/>
      <w:marLeft w:val="0"/>
      <w:marRight w:val="0"/>
      <w:marTop w:val="0"/>
      <w:marBottom w:val="0"/>
      <w:divBdr>
        <w:top w:val="none" w:sz="0" w:space="0" w:color="auto"/>
        <w:left w:val="none" w:sz="0" w:space="0" w:color="auto"/>
        <w:bottom w:val="none" w:sz="0" w:space="0" w:color="auto"/>
        <w:right w:val="none" w:sz="0" w:space="0" w:color="auto"/>
      </w:divBdr>
    </w:div>
    <w:div w:id="620844345">
      <w:bodyDiv w:val="1"/>
      <w:marLeft w:val="0"/>
      <w:marRight w:val="0"/>
      <w:marTop w:val="0"/>
      <w:marBottom w:val="0"/>
      <w:divBdr>
        <w:top w:val="none" w:sz="0" w:space="0" w:color="auto"/>
        <w:left w:val="none" w:sz="0" w:space="0" w:color="auto"/>
        <w:bottom w:val="none" w:sz="0" w:space="0" w:color="auto"/>
        <w:right w:val="none" w:sz="0" w:space="0" w:color="auto"/>
      </w:divBdr>
    </w:div>
    <w:div w:id="628124698">
      <w:bodyDiv w:val="1"/>
      <w:marLeft w:val="0"/>
      <w:marRight w:val="0"/>
      <w:marTop w:val="0"/>
      <w:marBottom w:val="0"/>
      <w:divBdr>
        <w:top w:val="none" w:sz="0" w:space="0" w:color="auto"/>
        <w:left w:val="none" w:sz="0" w:space="0" w:color="auto"/>
        <w:bottom w:val="none" w:sz="0" w:space="0" w:color="auto"/>
        <w:right w:val="none" w:sz="0" w:space="0" w:color="auto"/>
      </w:divBdr>
    </w:div>
    <w:div w:id="675350153">
      <w:bodyDiv w:val="1"/>
      <w:marLeft w:val="0"/>
      <w:marRight w:val="0"/>
      <w:marTop w:val="0"/>
      <w:marBottom w:val="0"/>
      <w:divBdr>
        <w:top w:val="none" w:sz="0" w:space="0" w:color="auto"/>
        <w:left w:val="none" w:sz="0" w:space="0" w:color="auto"/>
        <w:bottom w:val="none" w:sz="0" w:space="0" w:color="auto"/>
        <w:right w:val="none" w:sz="0" w:space="0" w:color="auto"/>
      </w:divBdr>
    </w:div>
    <w:div w:id="690837839">
      <w:bodyDiv w:val="1"/>
      <w:marLeft w:val="0"/>
      <w:marRight w:val="0"/>
      <w:marTop w:val="0"/>
      <w:marBottom w:val="0"/>
      <w:divBdr>
        <w:top w:val="none" w:sz="0" w:space="0" w:color="auto"/>
        <w:left w:val="none" w:sz="0" w:space="0" w:color="auto"/>
        <w:bottom w:val="none" w:sz="0" w:space="0" w:color="auto"/>
        <w:right w:val="none" w:sz="0" w:space="0" w:color="auto"/>
      </w:divBdr>
      <w:divsChild>
        <w:div w:id="2053118502">
          <w:marLeft w:val="547"/>
          <w:marRight w:val="0"/>
          <w:marTop w:val="120"/>
          <w:marBottom w:val="0"/>
          <w:divBdr>
            <w:top w:val="none" w:sz="0" w:space="0" w:color="auto"/>
            <w:left w:val="none" w:sz="0" w:space="0" w:color="auto"/>
            <w:bottom w:val="none" w:sz="0" w:space="0" w:color="auto"/>
            <w:right w:val="none" w:sz="0" w:space="0" w:color="auto"/>
          </w:divBdr>
        </w:div>
      </w:divsChild>
    </w:div>
    <w:div w:id="780149030">
      <w:bodyDiv w:val="1"/>
      <w:marLeft w:val="0"/>
      <w:marRight w:val="0"/>
      <w:marTop w:val="0"/>
      <w:marBottom w:val="0"/>
      <w:divBdr>
        <w:top w:val="none" w:sz="0" w:space="0" w:color="auto"/>
        <w:left w:val="none" w:sz="0" w:space="0" w:color="auto"/>
        <w:bottom w:val="none" w:sz="0" w:space="0" w:color="auto"/>
        <w:right w:val="none" w:sz="0" w:space="0" w:color="auto"/>
      </w:divBdr>
    </w:div>
    <w:div w:id="789516344">
      <w:bodyDiv w:val="1"/>
      <w:marLeft w:val="0"/>
      <w:marRight w:val="0"/>
      <w:marTop w:val="0"/>
      <w:marBottom w:val="0"/>
      <w:divBdr>
        <w:top w:val="none" w:sz="0" w:space="0" w:color="auto"/>
        <w:left w:val="none" w:sz="0" w:space="0" w:color="auto"/>
        <w:bottom w:val="none" w:sz="0" w:space="0" w:color="auto"/>
        <w:right w:val="none" w:sz="0" w:space="0" w:color="auto"/>
      </w:divBdr>
    </w:div>
    <w:div w:id="802967928">
      <w:bodyDiv w:val="1"/>
      <w:marLeft w:val="0"/>
      <w:marRight w:val="0"/>
      <w:marTop w:val="0"/>
      <w:marBottom w:val="0"/>
      <w:divBdr>
        <w:top w:val="none" w:sz="0" w:space="0" w:color="auto"/>
        <w:left w:val="none" w:sz="0" w:space="0" w:color="auto"/>
        <w:bottom w:val="none" w:sz="0" w:space="0" w:color="auto"/>
        <w:right w:val="none" w:sz="0" w:space="0" w:color="auto"/>
      </w:divBdr>
    </w:div>
    <w:div w:id="833104722">
      <w:bodyDiv w:val="1"/>
      <w:marLeft w:val="0"/>
      <w:marRight w:val="0"/>
      <w:marTop w:val="0"/>
      <w:marBottom w:val="0"/>
      <w:divBdr>
        <w:top w:val="none" w:sz="0" w:space="0" w:color="auto"/>
        <w:left w:val="none" w:sz="0" w:space="0" w:color="auto"/>
        <w:bottom w:val="none" w:sz="0" w:space="0" w:color="auto"/>
        <w:right w:val="none" w:sz="0" w:space="0" w:color="auto"/>
      </w:divBdr>
    </w:div>
    <w:div w:id="887306464">
      <w:bodyDiv w:val="1"/>
      <w:marLeft w:val="0"/>
      <w:marRight w:val="0"/>
      <w:marTop w:val="0"/>
      <w:marBottom w:val="0"/>
      <w:divBdr>
        <w:top w:val="none" w:sz="0" w:space="0" w:color="auto"/>
        <w:left w:val="none" w:sz="0" w:space="0" w:color="auto"/>
        <w:bottom w:val="none" w:sz="0" w:space="0" w:color="auto"/>
        <w:right w:val="none" w:sz="0" w:space="0" w:color="auto"/>
      </w:divBdr>
    </w:div>
    <w:div w:id="901064454">
      <w:bodyDiv w:val="1"/>
      <w:marLeft w:val="0"/>
      <w:marRight w:val="0"/>
      <w:marTop w:val="0"/>
      <w:marBottom w:val="0"/>
      <w:divBdr>
        <w:top w:val="none" w:sz="0" w:space="0" w:color="auto"/>
        <w:left w:val="none" w:sz="0" w:space="0" w:color="auto"/>
        <w:bottom w:val="none" w:sz="0" w:space="0" w:color="auto"/>
        <w:right w:val="none" w:sz="0" w:space="0" w:color="auto"/>
      </w:divBdr>
    </w:div>
    <w:div w:id="913928462">
      <w:bodyDiv w:val="1"/>
      <w:marLeft w:val="0"/>
      <w:marRight w:val="0"/>
      <w:marTop w:val="0"/>
      <w:marBottom w:val="0"/>
      <w:divBdr>
        <w:top w:val="none" w:sz="0" w:space="0" w:color="auto"/>
        <w:left w:val="none" w:sz="0" w:space="0" w:color="auto"/>
        <w:bottom w:val="none" w:sz="0" w:space="0" w:color="auto"/>
        <w:right w:val="none" w:sz="0" w:space="0" w:color="auto"/>
      </w:divBdr>
    </w:div>
    <w:div w:id="919872636">
      <w:bodyDiv w:val="1"/>
      <w:marLeft w:val="0"/>
      <w:marRight w:val="0"/>
      <w:marTop w:val="0"/>
      <w:marBottom w:val="0"/>
      <w:divBdr>
        <w:top w:val="none" w:sz="0" w:space="0" w:color="auto"/>
        <w:left w:val="none" w:sz="0" w:space="0" w:color="auto"/>
        <w:bottom w:val="none" w:sz="0" w:space="0" w:color="auto"/>
        <w:right w:val="none" w:sz="0" w:space="0" w:color="auto"/>
      </w:divBdr>
    </w:div>
    <w:div w:id="932326879">
      <w:bodyDiv w:val="1"/>
      <w:marLeft w:val="0"/>
      <w:marRight w:val="0"/>
      <w:marTop w:val="0"/>
      <w:marBottom w:val="0"/>
      <w:divBdr>
        <w:top w:val="none" w:sz="0" w:space="0" w:color="auto"/>
        <w:left w:val="none" w:sz="0" w:space="0" w:color="auto"/>
        <w:bottom w:val="none" w:sz="0" w:space="0" w:color="auto"/>
        <w:right w:val="none" w:sz="0" w:space="0" w:color="auto"/>
      </w:divBdr>
    </w:div>
    <w:div w:id="997343886">
      <w:bodyDiv w:val="1"/>
      <w:marLeft w:val="0"/>
      <w:marRight w:val="0"/>
      <w:marTop w:val="0"/>
      <w:marBottom w:val="0"/>
      <w:divBdr>
        <w:top w:val="none" w:sz="0" w:space="0" w:color="auto"/>
        <w:left w:val="none" w:sz="0" w:space="0" w:color="auto"/>
        <w:bottom w:val="none" w:sz="0" w:space="0" w:color="auto"/>
        <w:right w:val="none" w:sz="0" w:space="0" w:color="auto"/>
      </w:divBdr>
    </w:div>
    <w:div w:id="1042944471">
      <w:bodyDiv w:val="1"/>
      <w:marLeft w:val="0"/>
      <w:marRight w:val="0"/>
      <w:marTop w:val="0"/>
      <w:marBottom w:val="0"/>
      <w:divBdr>
        <w:top w:val="none" w:sz="0" w:space="0" w:color="auto"/>
        <w:left w:val="none" w:sz="0" w:space="0" w:color="auto"/>
        <w:bottom w:val="none" w:sz="0" w:space="0" w:color="auto"/>
        <w:right w:val="none" w:sz="0" w:space="0" w:color="auto"/>
      </w:divBdr>
    </w:div>
    <w:div w:id="1091119799">
      <w:bodyDiv w:val="1"/>
      <w:marLeft w:val="0"/>
      <w:marRight w:val="0"/>
      <w:marTop w:val="0"/>
      <w:marBottom w:val="0"/>
      <w:divBdr>
        <w:top w:val="none" w:sz="0" w:space="0" w:color="auto"/>
        <w:left w:val="none" w:sz="0" w:space="0" w:color="auto"/>
        <w:bottom w:val="none" w:sz="0" w:space="0" w:color="auto"/>
        <w:right w:val="none" w:sz="0" w:space="0" w:color="auto"/>
      </w:divBdr>
    </w:div>
    <w:div w:id="1100485720">
      <w:bodyDiv w:val="1"/>
      <w:marLeft w:val="0"/>
      <w:marRight w:val="0"/>
      <w:marTop w:val="0"/>
      <w:marBottom w:val="0"/>
      <w:divBdr>
        <w:top w:val="none" w:sz="0" w:space="0" w:color="auto"/>
        <w:left w:val="none" w:sz="0" w:space="0" w:color="auto"/>
        <w:bottom w:val="none" w:sz="0" w:space="0" w:color="auto"/>
        <w:right w:val="none" w:sz="0" w:space="0" w:color="auto"/>
      </w:divBdr>
    </w:div>
    <w:div w:id="1105609784">
      <w:bodyDiv w:val="1"/>
      <w:marLeft w:val="0"/>
      <w:marRight w:val="0"/>
      <w:marTop w:val="0"/>
      <w:marBottom w:val="0"/>
      <w:divBdr>
        <w:top w:val="none" w:sz="0" w:space="0" w:color="auto"/>
        <w:left w:val="none" w:sz="0" w:space="0" w:color="auto"/>
        <w:bottom w:val="none" w:sz="0" w:space="0" w:color="auto"/>
        <w:right w:val="none" w:sz="0" w:space="0" w:color="auto"/>
      </w:divBdr>
    </w:div>
    <w:div w:id="1141271175">
      <w:bodyDiv w:val="1"/>
      <w:marLeft w:val="0"/>
      <w:marRight w:val="0"/>
      <w:marTop w:val="0"/>
      <w:marBottom w:val="0"/>
      <w:divBdr>
        <w:top w:val="none" w:sz="0" w:space="0" w:color="auto"/>
        <w:left w:val="none" w:sz="0" w:space="0" w:color="auto"/>
        <w:bottom w:val="none" w:sz="0" w:space="0" w:color="auto"/>
        <w:right w:val="none" w:sz="0" w:space="0" w:color="auto"/>
      </w:divBdr>
    </w:div>
    <w:div w:id="1165170250">
      <w:bodyDiv w:val="1"/>
      <w:marLeft w:val="0"/>
      <w:marRight w:val="0"/>
      <w:marTop w:val="0"/>
      <w:marBottom w:val="0"/>
      <w:divBdr>
        <w:top w:val="none" w:sz="0" w:space="0" w:color="auto"/>
        <w:left w:val="none" w:sz="0" w:space="0" w:color="auto"/>
        <w:bottom w:val="none" w:sz="0" w:space="0" w:color="auto"/>
        <w:right w:val="none" w:sz="0" w:space="0" w:color="auto"/>
      </w:divBdr>
    </w:div>
    <w:div w:id="1204756408">
      <w:bodyDiv w:val="1"/>
      <w:marLeft w:val="0"/>
      <w:marRight w:val="0"/>
      <w:marTop w:val="0"/>
      <w:marBottom w:val="0"/>
      <w:divBdr>
        <w:top w:val="none" w:sz="0" w:space="0" w:color="auto"/>
        <w:left w:val="none" w:sz="0" w:space="0" w:color="auto"/>
        <w:bottom w:val="none" w:sz="0" w:space="0" w:color="auto"/>
        <w:right w:val="none" w:sz="0" w:space="0" w:color="auto"/>
      </w:divBdr>
    </w:div>
    <w:div w:id="1240018372">
      <w:bodyDiv w:val="1"/>
      <w:marLeft w:val="0"/>
      <w:marRight w:val="0"/>
      <w:marTop w:val="0"/>
      <w:marBottom w:val="0"/>
      <w:divBdr>
        <w:top w:val="none" w:sz="0" w:space="0" w:color="auto"/>
        <w:left w:val="none" w:sz="0" w:space="0" w:color="auto"/>
        <w:bottom w:val="none" w:sz="0" w:space="0" w:color="auto"/>
        <w:right w:val="none" w:sz="0" w:space="0" w:color="auto"/>
      </w:divBdr>
    </w:div>
    <w:div w:id="1256985441">
      <w:bodyDiv w:val="1"/>
      <w:marLeft w:val="0"/>
      <w:marRight w:val="0"/>
      <w:marTop w:val="0"/>
      <w:marBottom w:val="0"/>
      <w:divBdr>
        <w:top w:val="none" w:sz="0" w:space="0" w:color="auto"/>
        <w:left w:val="none" w:sz="0" w:space="0" w:color="auto"/>
        <w:bottom w:val="none" w:sz="0" w:space="0" w:color="auto"/>
        <w:right w:val="none" w:sz="0" w:space="0" w:color="auto"/>
      </w:divBdr>
    </w:div>
    <w:div w:id="1300762438">
      <w:bodyDiv w:val="1"/>
      <w:marLeft w:val="0"/>
      <w:marRight w:val="0"/>
      <w:marTop w:val="0"/>
      <w:marBottom w:val="0"/>
      <w:divBdr>
        <w:top w:val="none" w:sz="0" w:space="0" w:color="auto"/>
        <w:left w:val="none" w:sz="0" w:space="0" w:color="auto"/>
        <w:bottom w:val="none" w:sz="0" w:space="0" w:color="auto"/>
        <w:right w:val="none" w:sz="0" w:space="0" w:color="auto"/>
      </w:divBdr>
    </w:div>
    <w:div w:id="1354303976">
      <w:bodyDiv w:val="1"/>
      <w:marLeft w:val="0"/>
      <w:marRight w:val="0"/>
      <w:marTop w:val="0"/>
      <w:marBottom w:val="0"/>
      <w:divBdr>
        <w:top w:val="none" w:sz="0" w:space="0" w:color="auto"/>
        <w:left w:val="none" w:sz="0" w:space="0" w:color="auto"/>
        <w:bottom w:val="none" w:sz="0" w:space="0" w:color="auto"/>
        <w:right w:val="none" w:sz="0" w:space="0" w:color="auto"/>
      </w:divBdr>
    </w:div>
    <w:div w:id="1377926571">
      <w:bodyDiv w:val="1"/>
      <w:marLeft w:val="0"/>
      <w:marRight w:val="0"/>
      <w:marTop w:val="0"/>
      <w:marBottom w:val="0"/>
      <w:divBdr>
        <w:top w:val="none" w:sz="0" w:space="0" w:color="auto"/>
        <w:left w:val="none" w:sz="0" w:space="0" w:color="auto"/>
        <w:bottom w:val="none" w:sz="0" w:space="0" w:color="auto"/>
        <w:right w:val="none" w:sz="0" w:space="0" w:color="auto"/>
      </w:divBdr>
    </w:div>
    <w:div w:id="1400251648">
      <w:bodyDiv w:val="1"/>
      <w:marLeft w:val="0"/>
      <w:marRight w:val="0"/>
      <w:marTop w:val="0"/>
      <w:marBottom w:val="0"/>
      <w:divBdr>
        <w:top w:val="none" w:sz="0" w:space="0" w:color="auto"/>
        <w:left w:val="none" w:sz="0" w:space="0" w:color="auto"/>
        <w:bottom w:val="none" w:sz="0" w:space="0" w:color="auto"/>
        <w:right w:val="none" w:sz="0" w:space="0" w:color="auto"/>
      </w:divBdr>
    </w:div>
    <w:div w:id="1432890724">
      <w:bodyDiv w:val="1"/>
      <w:marLeft w:val="0"/>
      <w:marRight w:val="0"/>
      <w:marTop w:val="0"/>
      <w:marBottom w:val="0"/>
      <w:divBdr>
        <w:top w:val="none" w:sz="0" w:space="0" w:color="auto"/>
        <w:left w:val="none" w:sz="0" w:space="0" w:color="auto"/>
        <w:bottom w:val="none" w:sz="0" w:space="0" w:color="auto"/>
        <w:right w:val="none" w:sz="0" w:space="0" w:color="auto"/>
      </w:divBdr>
    </w:div>
    <w:div w:id="1437748834">
      <w:bodyDiv w:val="1"/>
      <w:marLeft w:val="0"/>
      <w:marRight w:val="0"/>
      <w:marTop w:val="0"/>
      <w:marBottom w:val="0"/>
      <w:divBdr>
        <w:top w:val="none" w:sz="0" w:space="0" w:color="auto"/>
        <w:left w:val="none" w:sz="0" w:space="0" w:color="auto"/>
        <w:bottom w:val="none" w:sz="0" w:space="0" w:color="auto"/>
        <w:right w:val="none" w:sz="0" w:space="0" w:color="auto"/>
      </w:divBdr>
    </w:div>
    <w:div w:id="1447968992">
      <w:bodyDiv w:val="1"/>
      <w:marLeft w:val="0"/>
      <w:marRight w:val="0"/>
      <w:marTop w:val="0"/>
      <w:marBottom w:val="0"/>
      <w:divBdr>
        <w:top w:val="none" w:sz="0" w:space="0" w:color="auto"/>
        <w:left w:val="none" w:sz="0" w:space="0" w:color="auto"/>
        <w:bottom w:val="none" w:sz="0" w:space="0" w:color="auto"/>
        <w:right w:val="none" w:sz="0" w:space="0" w:color="auto"/>
      </w:divBdr>
    </w:div>
    <w:div w:id="1507014283">
      <w:bodyDiv w:val="1"/>
      <w:marLeft w:val="0"/>
      <w:marRight w:val="0"/>
      <w:marTop w:val="0"/>
      <w:marBottom w:val="0"/>
      <w:divBdr>
        <w:top w:val="none" w:sz="0" w:space="0" w:color="auto"/>
        <w:left w:val="none" w:sz="0" w:space="0" w:color="auto"/>
        <w:bottom w:val="none" w:sz="0" w:space="0" w:color="auto"/>
        <w:right w:val="none" w:sz="0" w:space="0" w:color="auto"/>
      </w:divBdr>
    </w:div>
    <w:div w:id="1543206223">
      <w:bodyDiv w:val="1"/>
      <w:marLeft w:val="0"/>
      <w:marRight w:val="0"/>
      <w:marTop w:val="0"/>
      <w:marBottom w:val="0"/>
      <w:divBdr>
        <w:top w:val="none" w:sz="0" w:space="0" w:color="auto"/>
        <w:left w:val="none" w:sz="0" w:space="0" w:color="auto"/>
        <w:bottom w:val="none" w:sz="0" w:space="0" w:color="auto"/>
        <w:right w:val="none" w:sz="0" w:space="0" w:color="auto"/>
      </w:divBdr>
    </w:div>
    <w:div w:id="1563368118">
      <w:bodyDiv w:val="1"/>
      <w:marLeft w:val="0"/>
      <w:marRight w:val="0"/>
      <w:marTop w:val="0"/>
      <w:marBottom w:val="0"/>
      <w:divBdr>
        <w:top w:val="none" w:sz="0" w:space="0" w:color="auto"/>
        <w:left w:val="none" w:sz="0" w:space="0" w:color="auto"/>
        <w:bottom w:val="none" w:sz="0" w:space="0" w:color="auto"/>
        <w:right w:val="none" w:sz="0" w:space="0" w:color="auto"/>
      </w:divBdr>
    </w:div>
    <w:div w:id="1665619815">
      <w:bodyDiv w:val="1"/>
      <w:marLeft w:val="0"/>
      <w:marRight w:val="0"/>
      <w:marTop w:val="0"/>
      <w:marBottom w:val="0"/>
      <w:divBdr>
        <w:top w:val="none" w:sz="0" w:space="0" w:color="auto"/>
        <w:left w:val="none" w:sz="0" w:space="0" w:color="auto"/>
        <w:bottom w:val="none" w:sz="0" w:space="0" w:color="auto"/>
        <w:right w:val="none" w:sz="0" w:space="0" w:color="auto"/>
      </w:divBdr>
    </w:div>
    <w:div w:id="1707488917">
      <w:bodyDiv w:val="1"/>
      <w:marLeft w:val="0"/>
      <w:marRight w:val="0"/>
      <w:marTop w:val="0"/>
      <w:marBottom w:val="0"/>
      <w:divBdr>
        <w:top w:val="none" w:sz="0" w:space="0" w:color="auto"/>
        <w:left w:val="none" w:sz="0" w:space="0" w:color="auto"/>
        <w:bottom w:val="none" w:sz="0" w:space="0" w:color="auto"/>
        <w:right w:val="none" w:sz="0" w:space="0" w:color="auto"/>
      </w:divBdr>
    </w:div>
    <w:div w:id="1729647458">
      <w:bodyDiv w:val="1"/>
      <w:marLeft w:val="0"/>
      <w:marRight w:val="0"/>
      <w:marTop w:val="0"/>
      <w:marBottom w:val="0"/>
      <w:divBdr>
        <w:top w:val="none" w:sz="0" w:space="0" w:color="auto"/>
        <w:left w:val="none" w:sz="0" w:space="0" w:color="auto"/>
        <w:bottom w:val="none" w:sz="0" w:space="0" w:color="auto"/>
        <w:right w:val="none" w:sz="0" w:space="0" w:color="auto"/>
      </w:divBdr>
    </w:div>
    <w:div w:id="1774931517">
      <w:bodyDiv w:val="1"/>
      <w:marLeft w:val="0"/>
      <w:marRight w:val="0"/>
      <w:marTop w:val="0"/>
      <w:marBottom w:val="0"/>
      <w:divBdr>
        <w:top w:val="none" w:sz="0" w:space="0" w:color="auto"/>
        <w:left w:val="none" w:sz="0" w:space="0" w:color="auto"/>
        <w:bottom w:val="none" w:sz="0" w:space="0" w:color="auto"/>
        <w:right w:val="none" w:sz="0" w:space="0" w:color="auto"/>
      </w:divBdr>
    </w:div>
    <w:div w:id="1862278724">
      <w:bodyDiv w:val="1"/>
      <w:marLeft w:val="0"/>
      <w:marRight w:val="0"/>
      <w:marTop w:val="0"/>
      <w:marBottom w:val="0"/>
      <w:divBdr>
        <w:top w:val="none" w:sz="0" w:space="0" w:color="auto"/>
        <w:left w:val="none" w:sz="0" w:space="0" w:color="auto"/>
        <w:bottom w:val="none" w:sz="0" w:space="0" w:color="auto"/>
        <w:right w:val="none" w:sz="0" w:space="0" w:color="auto"/>
      </w:divBdr>
    </w:div>
    <w:div w:id="1900894225">
      <w:bodyDiv w:val="1"/>
      <w:marLeft w:val="0"/>
      <w:marRight w:val="0"/>
      <w:marTop w:val="0"/>
      <w:marBottom w:val="0"/>
      <w:divBdr>
        <w:top w:val="none" w:sz="0" w:space="0" w:color="auto"/>
        <w:left w:val="none" w:sz="0" w:space="0" w:color="auto"/>
        <w:bottom w:val="none" w:sz="0" w:space="0" w:color="auto"/>
        <w:right w:val="none" w:sz="0" w:space="0" w:color="auto"/>
      </w:divBdr>
    </w:div>
    <w:div w:id="2038658885">
      <w:bodyDiv w:val="1"/>
      <w:marLeft w:val="0"/>
      <w:marRight w:val="0"/>
      <w:marTop w:val="0"/>
      <w:marBottom w:val="0"/>
      <w:divBdr>
        <w:top w:val="none" w:sz="0" w:space="0" w:color="auto"/>
        <w:left w:val="none" w:sz="0" w:space="0" w:color="auto"/>
        <w:bottom w:val="none" w:sz="0" w:space="0" w:color="auto"/>
        <w:right w:val="none" w:sz="0" w:space="0" w:color="auto"/>
      </w:divBdr>
    </w:div>
    <w:div w:id="2136630031">
      <w:bodyDiv w:val="1"/>
      <w:marLeft w:val="0"/>
      <w:marRight w:val="0"/>
      <w:marTop w:val="0"/>
      <w:marBottom w:val="0"/>
      <w:divBdr>
        <w:top w:val="none" w:sz="0" w:space="0" w:color="auto"/>
        <w:left w:val="none" w:sz="0" w:space="0" w:color="auto"/>
        <w:bottom w:val="none" w:sz="0" w:space="0" w:color="auto"/>
        <w:right w:val="none" w:sz="0" w:space="0" w:color="auto"/>
      </w:divBdr>
    </w:div>
    <w:div w:id="214415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echnion.zoom.us/j/975779565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B2693F8-8458-4F71-9074-15BB21165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2340</Characters>
  <Application>Microsoft Office Word</Application>
  <DocSecurity>0</DocSecurity>
  <Lines>19</Lines>
  <Paragraphs>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16/06/96</vt:lpstr>
      <vt:lpstr>16/06/96</vt:lpstr>
    </vt:vector>
  </TitlesOfParts>
  <Company>Technion</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16/06/96</dc:title>
  <dc:subject/>
  <dc:creator>Physics Dept</dc:creator>
  <cp:keywords/>
  <cp:lastModifiedBy>Or Hayat</cp:lastModifiedBy>
  <cp:revision>2</cp:revision>
  <cp:lastPrinted>2017-07-09T07:37:00Z</cp:lastPrinted>
  <dcterms:created xsi:type="dcterms:W3CDTF">2022-03-01T08:03:00Z</dcterms:created>
  <dcterms:modified xsi:type="dcterms:W3CDTF">2022-03-01T08:03:00Z</dcterms:modified>
</cp:coreProperties>
</file>