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455312" w14:paraId="5C1B2B07" w14:textId="77777777" w:rsidTr="00D843D5">
        <w:tc>
          <w:tcPr>
            <w:tcW w:w="2983" w:type="dxa"/>
          </w:tcPr>
          <w:p w14:paraId="79EF9B7D" w14:textId="77777777" w:rsidR="00455312" w:rsidRDefault="00455312" w:rsidP="00D843D5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CFEF27" wp14:editId="5F169A5C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82CF987" w14:textId="77777777" w:rsidR="00455312" w:rsidRDefault="00455312" w:rsidP="00D843D5">
            <w:pPr>
              <w:rPr>
                <w:rtl/>
              </w:rPr>
            </w:pPr>
          </w:p>
          <w:p w14:paraId="706D9844" w14:textId="77777777" w:rsidR="00455312" w:rsidRDefault="00455312" w:rsidP="00D843D5">
            <w:pPr>
              <w:rPr>
                <w:rtl/>
              </w:rPr>
            </w:pPr>
          </w:p>
          <w:p w14:paraId="37775C05" w14:textId="77777777" w:rsidR="00455312" w:rsidRDefault="00455312" w:rsidP="00D843D5">
            <w:pPr>
              <w:rPr>
                <w:rtl/>
              </w:rPr>
            </w:pPr>
          </w:p>
        </w:tc>
        <w:tc>
          <w:tcPr>
            <w:tcW w:w="6663" w:type="dxa"/>
          </w:tcPr>
          <w:p w14:paraId="7911F445" w14:textId="77777777" w:rsidR="00455312" w:rsidRDefault="00455312" w:rsidP="00D843D5">
            <w:pPr>
              <w:rPr>
                <w:rtl/>
              </w:rPr>
            </w:pPr>
          </w:p>
          <w:p w14:paraId="40D4EDB5" w14:textId="77777777" w:rsidR="00455312" w:rsidRDefault="00455312" w:rsidP="00D843D5">
            <w:pPr>
              <w:rPr>
                <w:rtl/>
              </w:rPr>
            </w:pPr>
          </w:p>
          <w:p w14:paraId="43B00F4C" w14:textId="77777777" w:rsidR="00455312" w:rsidRDefault="00455312" w:rsidP="00D843D5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5447A894" w14:textId="73D04856" w:rsidR="00455312" w:rsidRDefault="00455312" w:rsidP="00D843D5">
            <w:r>
              <w:rPr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u w:val="single"/>
              </w:rPr>
              <w:t xml:space="preserve">            </w:t>
            </w:r>
            <w:r w:rsidRPr="00AA3292">
              <w:rPr>
                <w:u w:val="single"/>
              </w:rPr>
              <w:t xml:space="preserve"> </w:t>
            </w:r>
            <w:r w:rsidRPr="00AA3292">
              <w:rPr>
                <w:u w:val="single"/>
                <w:rtl/>
              </w:rPr>
              <w:t xml:space="preserve">                   </w:t>
            </w:r>
            <w:r>
              <w:rPr>
                <w:rFonts w:ascii="Arial" w:hAnsi="Arial"/>
              </w:rPr>
              <w:t xml:space="preserve">TECHNION - ISRAEL INSTITUTE OF TECHNOLOGY </w:t>
            </w:r>
          </w:p>
        </w:tc>
      </w:tr>
      <w:tr w:rsidR="00455312" w14:paraId="7A72A2FF" w14:textId="77777777" w:rsidTr="00D843D5">
        <w:tc>
          <w:tcPr>
            <w:tcW w:w="2983" w:type="dxa"/>
            <w:shd w:val="clear" w:color="auto" w:fill="auto"/>
          </w:tcPr>
          <w:p w14:paraId="194E8FA6" w14:textId="77777777" w:rsidR="00455312" w:rsidRDefault="00455312" w:rsidP="00D843D5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75E9A08E" w14:textId="77777777" w:rsidR="00455312" w:rsidRDefault="00455312" w:rsidP="00D843D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1EC14BD8" w14:textId="77777777" w:rsidR="00455312" w:rsidRDefault="00455312" w:rsidP="00D843D5">
            <w:pPr>
              <w:rPr>
                <w:rtl/>
              </w:rPr>
            </w:pPr>
          </w:p>
        </w:tc>
        <w:tc>
          <w:tcPr>
            <w:tcW w:w="6663" w:type="dxa"/>
          </w:tcPr>
          <w:p w14:paraId="78875271" w14:textId="77777777" w:rsidR="00455312" w:rsidRDefault="00455312" w:rsidP="00D843D5">
            <w:pPr>
              <w:rPr>
                <w:rtl/>
              </w:rPr>
            </w:pPr>
          </w:p>
        </w:tc>
      </w:tr>
      <w:tr w:rsidR="00455312" w14:paraId="656BE177" w14:textId="77777777" w:rsidTr="00D843D5">
        <w:tc>
          <w:tcPr>
            <w:tcW w:w="2983" w:type="dxa"/>
            <w:shd w:val="clear" w:color="auto" w:fill="auto"/>
          </w:tcPr>
          <w:p w14:paraId="1AE40AD9" w14:textId="77777777" w:rsidR="00455312" w:rsidRDefault="00455312" w:rsidP="00D843D5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3980E433" w14:textId="77777777" w:rsidR="00455312" w:rsidRDefault="00455312" w:rsidP="00D843D5">
            <w:pPr>
              <w:rPr>
                <w:rtl/>
              </w:rPr>
            </w:pPr>
          </w:p>
        </w:tc>
        <w:tc>
          <w:tcPr>
            <w:tcW w:w="6663" w:type="dxa"/>
          </w:tcPr>
          <w:p w14:paraId="20BF494D" w14:textId="77777777" w:rsidR="00455312" w:rsidRDefault="00455312" w:rsidP="00D843D5">
            <w:pPr>
              <w:rPr>
                <w:rtl/>
              </w:rPr>
            </w:pPr>
          </w:p>
        </w:tc>
      </w:tr>
    </w:tbl>
    <w:p w14:paraId="76B591E8" w14:textId="77777777" w:rsidR="00455312" w:rsidRDefault="00455312" w:rsidP="00455312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2EAB5EE7" w14:textId="77777777" w:rsidR="00455312" w:rsidRPr="009A1505" w:rsidRDefault="00455312" w:rsidP="00455312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>Wolfson Department of Chemical Engineering Seminar</w:t>
      </w:r>
    </w:p>
    <w:p w14:paraId="7F6493DD" w14:textId="77777777" w:rsidR="00455312" w:rsidRPr="009A1505" w:rsidRDefault="00455312" w:rsidP="00455312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50897E38" w14:textId="2BE05C45" w:rsidR="00455312" w:rsidRPr="009B4E9A" w:rsidRDefault="00927D72" w:rsidP="00455312">
      <w:pPr>
        <w:contextualSpacing/>
        <w:jc w:val="center"/>
        <w:rPr>
          <w:b/>
          <w:bCs/>
          <w:color w:val="FF0000"/>
        </w:rPr>
      </w:pPr>
      <w:r>
        <w:rPr>
          <w:b/>
          <w:bCs/>
          <w:sz w:val="26"/>
          <w:szCs w:val="26"/>
        </w:rPr>
        <w:t>Tuesday</w:t>
      </w:r>
      <w:r w:rsidR="00455312">
        <w:rPr>
          <w:b/>
          <w:bCs/>
          <w:sz w:val="26"/>
          <w:szCs w:val="26"/>
        </w:rPr>
        <w:t>,</w:t>
      </w:r>
      <w:r w:rsidR="00455312" w:rsidRPr="009A1505">
        <w:rPr>
          <w:b/>
          <w:bCs/>
          <w:sz w:val="26"/>
          <w:szCs w:val="26"/>
        </w:rPr>
        <w:t xml:space="preserve"> </w:t>
      </w:r>
      <w:r w:rsidR="00C776F6">
        <w:rPr>
          <w:b/>
          <w:bCs/>
          <w:sz w:val="26"/>
          <w:szCs w:val="26"/>
        </w:rPr>
        <w:t>November</w:t>
      </w:r>
      <w:r w:rsidR="00455312">
        <w:rPr>
          <w:b/>
          <w:bCs/>
          <w:sz w:val="26"/>
          <w:szCs w:val="26"/>
        </w:rPr>
        <w:t xml:space="preserve"> </w:t>
      </w:r>
      <w:r w:rsidR="002402A4">
        <w:rPr>
          <w:b/>
          <w:bCs/>
          <w:sz w:val="26"/>
          <w:szCs w:val="26"/>
        </w:rPr>
        <w:t>23</w:t>
      </w:r>
      <w:r w:rsidR="00455312">
        <w:rPr>
          <w:b/>
          <w:bCs/>
          <w:sz w:val="26"/>
          <w:szCs w:val="26"/>
          <w:vertAlign w:val="superscript"/>
        </w:rPr>
        <w:t>th</w:t>
      </w:r>
      <w:r w:rsidR="00455312">
        <w:rPr>
          <w:b/>
          <w:bCs/>
          <w:sz w:val="26"/>
          <w:szCs w:val="26"/>
        </w:rPr>
        <w:t xml:space="preserve">, 2021 </w:t>
      </w:r>
      <w:r w:rsidR="00455312" w:rsidRPr="009A1505">
        <w:rPr>
          <w:b/>
          <w:bCs/>
          <w:sz w:val="26"/>
          <w:szCs w:val="26"/>
        </w:rPr>
        <w:t xml:space="preserve">at </w:t>
      </w:r>
      <w:r w:rsidR="007E2745">
        <w:rPr>
          <w:b/>
          <w:bCs/>
          <w:sz w:val="26"/>
          <w:szCs w:val="26"/>
        </w:rPr>
        <w:t>1</w:t>
      </w:r>
      <w:r w:rsidR="002402A4">
        <w:rPr>
          <w:b/>
          <w:bCs/>
          <w:sz w:val="26"/>
          <w:szCs w:val="26"/>
        </w:rPr>
        <w:t>5</w:t>
      </w:r>
      <w:r w:rsidR="00455312">
        <w:rPr>
          <w:b/>
          <w:bCs/>
          <w:sz w:val="26"/>
          <w:szCs w:val="26"/>
        </w:rPr>
        <w:t>:</w:t>
      </w:r>
      <w:r w:rsidR="007E2745">
        <w:rPr>
          <w:b/>
          <w:bCs/>
          <w:sz w:val="26"/>
          <w:szCs w:val="26"/>
        </w:rPr>
        <w:t>3</w:t>
      </w:r>
      <w:r w:rsidR="00455312">
        <w:rPr>
          <w:b/>
          <w:bCs/>
          <w:sz w:val="26"/>
          <w:szCs w:val="26"/>
        </w:rPr>
        <w:t xml:space="preserve">0 </w:t>
      </w:r>
    </w:p>
    <w:p w14:paraId="45BC0AC7" w14:textId="77777777" w:rsidR="00455312" w:rsidRDefault="00455312" w:rsidP="00455312">
      <w:pPr>
        <w:contextualSpacing/>
        <w:jc w:val="center"/>
        <w:rPr>
          <w:b/>
          <w:bCs/>
          <w:sz w:val="26"/>
          <w:szCs w:val="26"/>
        </w:rPr>
      </w:pPr>
    </w:p>
    <w:p w14:paraId="59F6455D" w14:textId="67441350" w:rsidR="00455312" w:rsidRDefault="00C251B7" w:rsidP="00C251B7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Via zoom </w:t>
      </w:r>
      <w:hyperlink r:id="rId8" w:history="1">
        <w:r w:rsidRPr="00FA1A81">
          <w:rPr>
            <w:rStyle w:val="Hyperlink"/>
            <w:b/>
            <w:bCs/>
            <w:sz w:val="26"/>
            <w:szCs w:val="26"/>
          </w:rPr>
          <w:t>https://technion.zoom.us/j/97577956516</w:t>
        </w:r>
      </w:hyperlink>
    </w:p>
    <w:p w14:paraId="6E5F9BE8" w14:textId="77777777" w:rsidR="00C251B7" w:rsidRPr="001A238C" w:rsidRDefault="00C251B7" w:rsidP="00C251B7">
      <w:pPr>
        <w:contextualSpacing/>
        <w:rPr>
          <w:b/>
          <w:bCs/>
          <w:sz w:val="26"/>
          <w:szCs w:val="26"/>
        </w:rPr>
      </w:pPr>
    </w:p>
    <w:p w14:paraId="4322AC95" w14:textId="77777777" w:rsidR="00D352E4" w:rsidRDefault="00D352E4" w:rsidP="00455312">
      <w:pPr>
        <w:contextualSpacing/>
        <w:rPr>
          <w:b/>
          <w:sz w:val="40"/>
          <w:szCs w:val="40"/>
        </w:rPr>
      </w:pPr>
    </w:p>
    <w:p w14:paraId="2F3BB339" w14:textId="77777777" w:rsidR="00E07D8D" w:rsidRPr="00E07D8D" w:rsidRDefault="00E07D8D" w:rsidP="00E07D8D">
      <w:pPr>
        <w:contextualSpacing/>
        <w:jc w:val="center"/>
        <w:rPr>
          <w:b/>
          <w:bCs/>
          <w:sz w:val="40"/>
          <w:szCs w:val="40"/>
        </w:rPr>
      </w:pPr>
      <w:r w:rsidRPr="00E07D8D">
        <w:rPr>
          <w:b/>
          <w:bCs/>
          <w:sz w:val="40"/>
          <w:szCs w:val="40"/>
        </w:rPr>
        <w:t xml:space="preserve">Self-Assembly of </w:t>
      </w:r>
      <w:proofErr w:type="spellStart"/>
      <w:r w:rsidRPr="00E07D8D">
        <w:rPr>
          <w:b/>
          <w:bCs/>
          <w:sz w:val="40"/>
          <w:szCs w:val="40"/>
        </w:rPr>
        <w:t>Thermoresponsive</w:t>
      </w:r>
      <w:proofErr w:type="spellEnd"/>
      <w:r w:rsidRPr="00E07D8D">
        <w:rPr>
          <w:b/>
          <w:bCs/>
          <w:sz w:val="40"/>
          <w:szCs w:val="40"/>
        </w:rPr>
        <w:t xml:space="preserve"> Polymers in Solutions and Melts</w:t>
      </w:r>
    </w:p>
    <w:p w14:paraId="08CCE33F" w14:textId="4600FECC" w:rsidR="006820AF" w:rsidRPr="006820AF" w:rsidRDefault="006820AF" w:rsidP="006820AF">
      <w:pPr>
        <w:contextualSpacing/>
        <w:jc w:val="center"/>
        <w:rPr>
          <w:b/>
          <w:sz w:val="40"/>
          <w:szCs w:val="40"/>
          <w:lang/>
        </w:rPr>
      </w:pPr>
      <w:r w:rsidRPr="006820AF">
        <w:rPr>
          <w:b/>
          <w:bCs/>
          <w:sz w:val="40"/>
          <w:szCs w:val="40"/>
          <w:lang/>
        </w:rPr>
        <w:t xml:space="preserve"> </w:t>
      </w:r>
    </w:p>
    <w:p w14:paraId="27469BA7" w14:textId="77777777" w:rsidR="007E2745" w:rsidRPr="006820AF" w:rsidRDefault="007E2745" w:rsidP="007E2745">
      <w:pPr>
        <w:contextualSpacing/>
        <w:jc w:val="center"/>
        <w:rPr>
          <w:lang/>
        </w:rPr>
      </w:pPr>
    </w:p>
    <w:p w14:paraId="6D8704E8" w14:textId="2103A84F" w:rsidR="00737B0C" w:rsidRPr="00D267F2" w:rsidRDefault="007E2745" w:rsidP="00737B0C">
      <w:pPr>
        <w:contextualSpacing/>
        <w:jc w:val="center"/>
        <w:rPr>
          <w:b/>
        </w:rPr>
      </w:pPr>
      <w:r>
        <w:rPr>
          <w:b/>
        </w:rPr>
        <w:t>Dr</w:t>
      </w:r>
      <w:r w:rsidR="00455312">
        <w:rPr>
          <w:b/>
        </w:rPr>
        <w:t xml:space="preserve">. </w:t>
      </w:r>
      <w:r w:rsidR="00D267F2">
        <w:rPr>
          <w:b/>
        </w:rPr>
        <w:t>Lucy</w:t>
      </w:r>
      <w:r w:rsidR="00737B0C" w:rsidRPr="00737B0C">
        <w:rPr>
          <w:b/>
          <w:lang/>
        </w:rPr>
        <w:t xml:space="preserve"> </w:t>
      </w:r>
      <w:r w:rsidR="00D267F2">
        <w:rPr>
          <w:b/>
        </w:rPr>
        <w:t>Liberman</w:t>
      </w:r>
    </w:p>
    <w:p w14:paraId="025E8FA9" w14:textId="70DBD37E" w:rsidR="00587A56" w:rsidRPr="005B068B" w:rsidRDefault="00587A56" w:rsidP="00737B0C">
      <w:pPr>
        <w:contextualSpacing/>
        <w:rPr>
          <w:bCs/>
        </w:rPr>
      </w:pPr>
    </w:p>
    <w:p w14:paraId="7C5DA0B2" w14:textId="492DCD96" w:rsidR="006820AF" w:rsidRPr="00B46F84" w:rsidRDefault="00D267F2" w:rsidP="006820AF">
      <w:pPr>
        <w:contextualSpacing/>
        <w:jc w:val="center"/>
        <w:rPr>
          <w:i/>
          <w:iCs/>
        </w:rPr>
      </w:pPr>
      <w:r w:rsidRPr="009B3AA1">
        <w:rPr>
          <w:i/>
          <w:iCs/>
        </w:rPr>
        <w:t>Department of Chemistry and Department of Chemical Engineering and Material Science, University of Minnesota</w:t>
      </w:r>
      <w:r w:rsidR="00B46F84">
        <w:rPr>
          <w:i/>
          <w:iCs/>
        </w:rPr>
        <w:t>, USA</w:t>
      </w:r>
    </w:p>
    <w:p w14:paraId="51661093" w14:textId="2D67A625" w:rsidR="001A66BB" w:rsidRPr="006820AF" w:rsidRDefault="001A66BB" w:rsidP="007E2745">
      <w:pPr>
        <w:contextualSpacing/>
        <w:jc w:val="center"/>
        <w:rPr>
          <w:i/>
          <w:iCs/>
          <w:lang/>
        </w:rPr>
      </w:pPr>
    </w:p>
    <w:p w14:paraId="4D71720D" w14:textId="77777777" w:rsidR="007E2745" w:rsidRDefault="007E2745" w:rsidP="007E2745">
      <w:pPr>
        <w:contextualSpacing/>
        <w:jc w:val="both"/>
      </w:pPr>
    </w:p>
    <w:p w14:paraId="5C174F33" w14:textId="77777777" w:rsidR="002402A4" w:rsidRDefault="001A66BB" w:rsidP="002402A4">
      <w:pPr>
        <w:jc w:val="both"/>
      </w:pPr>
      <w:r>
        <w:tab/>
      </w:r>
      <w:proofErr w:type="spellStart"/>
      <w:r w:rsidR="002402A4">
        <w:t>Thermoresponsive</w:t>
      </w:r>
      <w:proofErr w:type="spellEnd"/>
      <w:r w:rsidR="002402A4">
        <w:t xml:space="preserve"> polymers belong to the class of stimuli-responsive polymers that show a significant and abrupt change in physical properties upon a temperature change. My research focuses on the self-assembly of two </w:t>
      </w:r>
      <w:proofErr w:type="spellStart"/>
      <w:r w:rsidR="002402A4">
        <w:t>thermoresponsive</w:t>
      </w:r>
      <w:proofErr w:type="spellEnd"/>
      <w:r w:rsidR="002402A4">
        <w:t xml:space="preserve"> polymer systems: bulk </w:t>
      </w:r>
      <w:proofErr w:type="spellStart"/>
      <w:r w:rsidR="002402A4">
        <w:t>diblock</w:t>
      </w:r>
      <w:proofErr w:type="spellEnd"/>
      <w:r w:rsidR="002402A4">
        <w:t xml:space="preserve"> copolymers consisting of a linear block attached to bottlebrush block, and methylcellulose in aqueous solutions. </w:t>
      </w:r>
    </w:p>
    <w:p w14:paraId="05464AA0" w14:textId="77777777" w:rsidR="002402A4" w:rsidRDefault="002402A4" w:rsidP="002402A4">
      <w:pPr>
        <w:jc w:val="both"/>
      </w:pPr>
      <w:r>
        <w:tab/>
        <w:t>For the first system, I studied the phase behavior of nine sets of norbornene-based coil-</w:t>
      </w:r>
      <w:r>
        <w:rPr>
          <w:i/>
          <w:iCs/>
        </w:rPr>
        <w:t>block</w:t>
      </w:r>
      <w:r>
        <w:t xml:space="preserve">-bottlebrush copolymers to determine the effect of architectural asymmetry and the interaction parameter on self-assembly into network and other structures. Block copolymer (BCP) networks consist of reoccurring interpenetrating nanodomains, providing the opportunity to design materials with several orthogonal properties, </w:t>
      </w:r>
      <w:r w:rsidRPr="00884130">
        <w:rPr>
          <w:i/>
          <w:iCs/>
        </w:rPr>
        <w:t>e.g</w:t>
      </w:r>
      <w:r w:rsidRPr="00447E98">
        <w:t xml:space="preserve">., mechanical strength and ion </w:t>
      </w:r>
      <w:r>
        <w:t xml:space="preserve">conductivity, through manipulation of the constituent blocks. However, </w:t>
      </w:r>
      <w:r w:rsidRPr="0084284C">
        <w:t xml:space="preserve">access to potential applications has been limited because </w:t>
      </w:r>
      <w:r>
        <w:t>network formation with</w:t>
      </w:r>
      <w:r w:rsidRPr="0084284C">
        <w:t xml:space="preserve"> linear </w:t>
      </w:r>
      <w:r>
        <w:t>BCPs</w:t>
      </w:r>
      <w:r w:rsidRPr="0084284C">
        <w:t xml:space="preserve"> tends to occur only over narrow compositional windows</w:t>
      </w:r>
      <w:r>
        <w:t xml:space="preserve">. </w:t>
      </w:r>
      <w:r w:rsidRPr="0084284C">
        <w:t>Moreover, slow self-assembly kinetics at high molecular weight places limits on the tractable molecular size, hence</w:t>
      </w:r>
      <w:r>
        <w:t xml:space="preserve"> on</w:t>
      </w:r>
      <w:r w:rsidRPr="0084284C">
        <w:t xml:space="preserve"> the accessible pore size of the network structures and the resulting properties of the matrix</w:t>
      </w:r>
      <w:r>
        <w:t xml:space="preserve">. </w:t>
      </w:r>
      <w:r>
        <w:rPr>
          <w:rFonts w:asciiTheme="majorBidi" w:hAnsiTheme="majorBidi" w:cstheme="majorBidi"/>
        </w:rPr>
        <w:t>P</w:t>
      </w:r>
      <w:r w:rsidRPr="0084284C">
        <w:t>olymers with a bottlebrush architecture provide access to larger length scales due to an extended backbone chain conformation</w:t>
      </w:r>
      <w:r>
        <w:t>, and</w:t>
      </w:r>
      <w:r w:rsidRPr="0084284C">
        <w:t xml:space="preserve"> faster ordering kinetics as a result of greatly reduced entanglement density.</w:t>
      </w:r>
      <w:r>
        <w:t xml:space="preserve"> I have combined the coil and the brush architectures into hybrid </w:t>
      </w:r>
      <w:proofErr w:type="spellStart"/>
      <w:r>
        <w:t>diblock</w:t>
      </w:r>
      <w:proofErr w:type="spellEnd"/>
      <w:r>
        <w:t xml:space="preserve"> copolymers</w:t>
      </w:r>
      <w:r w:rsidRPr="009940AC">
        <w:t>,</w:t>
      </w:r>
      <w:r>
        <w:t xml:space="preserve"> and explored the consequences on the formation </w:t>
      </w:r>
      <w:proofErr w:type="gramStart"/>
      <w:r>
        <w:t xml:space="preserve">of  </w:t>
      </w:r>
      <w:r w:rsidRPr="009940AC">
        <w:t>network</w:t>
      </w:r>
      <w:proofErr w:type="gramEnd"/>
      <w:r w:rsidRPr="009940AC">
        <w:t xml:space="preserve"> phases. </w:t>
      </w:r>
      <w:r>
        <w:t xml:space="preserve">Through </w:t>
      </w:r>
      <w:r w:rsidRPr="009940AC">
        <w:t xml:space="preserve">a combination of molecular and structural characterization </w:t>
      </w:r>
      <w:r>
        <w:t>techniques</w:t>
      </w:r>
      <w:r w:rsidRPr="009940AC">
        <w:t xml:space="preserve">, </w:t>
      </w:r>
      <w:r>
        <w:t>I</w:t>
      </w:r>
      <w:r w:rsidRPr="009940AC">
        <w:t xml:space="preserve"> </w:t>
      </w:r>
      <w:r>
        <w:t>demonstrate</w:t>
      </w:r>
      <w:r w:rsidRPr="009940AC">
        <w:t xml:space="preserve"> that the shape of the polymer and the </w:t>
      </w:r>
      <w:r>
        <w:t>identity</w:t>
      </w:r>
      <w:r w:rsidRPr="009940AC">
        <w:t xml:space="preserve"> of the coil block </w:t>
      </w:r>
      <w:r>
        <w:t>provide</w:t>
      </w:r>
      <w:r w:rsidRPr="009940AC">
        <w:t xml:space="preserve"> significant control over the </w:t>
      </w:r>
      <w:r>
        <w:t xml:space="preserve">molecular factors that dictate </w:t>
      </w:r>
      <w:r w:rsidRPr="009940AC">
        <w:t>network formation.</w:t>
      </w:r>
    </w:p>
    <w:p w14:paraId="47B1EC38" w14:textId="74A9803D" w:rsidR="007E2745" w:rsidRPr="004F1900" w:rsidRDefault="002402A4" w:rsidP="002402A4">
      <w:pPr>
        <w:spacing w:after="120"/>
        <w:jc w:val="both"/>
        <w:rPr>
          <w:rFonts w:cstheme="minorHAnsi"/>
        </w:rPr>
      </w:pPr>
      <w:r>
        <w:lastRenderedPageBreak/>
        <w:tab/>
        <w:t xml:space="preserve">In a separate investigation, I examined the effect of added salt on the structure, fibril formation, and gelation of methylcellulose (MC) in water. </w:t>
      </w:r>
      <w:r w:rsidRPr="00A61E63">
        <w:rPr>
          <w:rFonts w:asciiTheme="majorBidi" w:hAnsiTheme="majorBidi" w:cstheme="majorBidi"/>
          <w:color w:val="000000"/>
        </w:rPr>
        <w:t xml:space="preserve">MC is a commercially </w:t>
      </w:r>
      <w:r>
        <w:rPr>
          <w:rFonts w:asciiTheme="majorBidi" w:hAnsiTheme="majorBidi" w:cstheme="majorBidi"/>
          <w:color w:val="000000"/>
        </w:rPr>
        <w:t>important</w:t>
      </w:r>
      <w:r w:rsidRPr="00A61E63">
        <w:rPr>
          <w:rFonts w:asciiTheme="majorBidi" w:hAnsiTheme="majorBidi" w:cstheme="majorBidi"/>
          <w:color w:val="000000"/>
        </w:rPr>
        <w:t xml:space="preserve"> water</w:t>
      </w:r>
      <w:r>
        <w:rPr>
          <w:rFonts w:asciiTheme="majorBidi" w:hAnsiTheme="majorBidi" w:cstheme="majorBidi"/>
          <w:color w:val="000000"/>
        </w:rPr>
        <w:t>-</w:t>
      </w:r>
      <w:r w:rsidRPr="00A61E63">
        <w:rPr>
          <w:rFonts w:asciiTheme="majorBidi" w:hAnsiTheme="majorBidi" w:cstheme="majorBidi"/>
          <w:color w:val="000000"/>
        </w:rPr>
        <w:t>soluble polysaccharide</w:t>
      </w:r>
      <w:r>
        <w:rPr>
          <w:rFonts w:asciiTheme="majorBidi" w:hAnsiTheme="majorBidi" w:cstheme="majorBidi"/>
          <w:color w:val="000000"/>
        </w:rPr>
        <w:t xml:space="preserve"> derivative, which gels </w:t>
      </w:r>
      <w:proofErr w:type="spellStart"/>
      <w:r>
        <w:rPr>
          <w:rFonts w:asciiTheme="majorBidi" w:hAnsiTheme="majorBidi" w:cstheme="majorBidi"/>
          <w:color w:val="000000"/>
        </w:rPr>
        <w:t>thermoreversibly</w:t>
      </w:r>
      <w:proofErr w:type="spellEnd"/>
      <w:r>
        <w:rPr>
          <w:rFonts w:asciiTheme="majorBidi" w:hAnsiTheme="majorBidi" w:cstheme="majorBidi"/>
          <w:color w:val="000000"/>
        </w:rPr>
        <w:t xml:space="preserve"> upon heating. Although MC has been studied and exploited in applications for many decades, it has only recently been discovered that gelation occurs via self-assembly of the polymer chains into </w:t>
      </w:r>
      <w:r w:rsidRPr="00F6310C">
        <w:rPr>
          <w:rFonts w:asciiTheme="majorBidi" w:hAnsiTheme="majorBidi" w:cstheme="majorBidi"/>
          <w:i/>
          <w:color w:val="000000"/>
        </w:rPr>
        <w:t>ca</w:t>
      </w:r>
      <w:r>
        <w:rPr>
          <w:rFonts w:asciiTheme="majorBidi" w:hAnsiTheme="majorBidi" w:cstheme="majorBidi"/>
          <w:color w:val="000000"/>
        </w:rPr>
        <w:t xml:space="preserve">. 15 nm diameter fibrils, which percolate into a network. </w:t>
      </w:r>
      <w:r w:rsidRPr="00A61E63">
        <w:rPr>
          <w:rFonts w:asciiTheme="majorBidi" w:hAnsiTheme="majorBidi" w:cstheme="majorBidi"/>
          <w:color w:val="000000"/>
        </w:rPr>
        <w:t xml:space="preserve">The </w:t>
      </w:r>
      <w:r>
        <w:rPr>
          <w:rFonts w:asciiTheme="majorBidi" w:hAnsiTheme="majorBidi" w:cstheme="majorBidi"/>
          <w:color w:val="000000"/>
        </w:rPr>
        <w:t>fibrillar and network structures</w:t>
      </w:r>
      <w:r w:rsidRPr="00A61E63">
        <w:rPr>
          <w:rFonts w:asciiTheme="majorBidi" w:hAnsiTheme="majorBidi" w:cstheme="majorBidi"/>
          <w:color w:val="000000"/>
        </w:rPr>
        <w:t xml:space="preserve"> dictate the mechanical</w:t>
      </w:r>
      <w:r>
        <w:rPr>
          <w:rFonts w:asciiTheme="majorBidi" w:hAnsiTheme="majorBidi" w:cstheme="majorBidi"/>
          <w:color w:val="000000"/>
        </w:rPr>
        <w:t xml:space="preserve"> properties</w:t>
      </w:r>
      <w:r w:rsidRPr="00A61E63">
        <w:rPr>
          <w:rFonts w:asciiTheme="majorBidi" w:hAnsiTheme="majorBidi" w:cstheme="majorBidi"/>
          <w:color w:val="000000"/>
        </w:rPr>
        <w:t xml:space="preserve"> of the resulting hydrogel.</w:t>
      </w:r>
      <w:r>
        <w:rPr>
          <w:rFonts w:asciiTheme="majorBidi" w:hAnsiTheme="majorBidi" w:cstheme="majorBidi"/>
          <w:color w:val="000000"/>
        </w:rPr>
        <w:t xml:space="preserve"> A</w:t>
      </w:r>
      <w:r w:rsidRPr="00A61E63">
        <w:rPr>
          <w:rFonts w:asciiTheme="majorBidi" w:hAnsiTheme="majorBidi" w:cstheme="majorBidi"/>
          <w:color w:val="000000"/>
        </w:rPr>
        <w:t xml:space="preserve">ddition of </w:t>
      </w:r>
      <w:r>
        <w:rPr>
          <w:rFonts w:asciiTheme="majorBidi" w:hAnsiTheme="majorBidi" w:cstheme="majorBidi"/>
          <w:color w:val="000000"/>
        </w:rPr>
        <w:t xml:space="preserve">various types of </w:t>
      </w:r>
      <w:r w:rsidRPr="00A61E63">
        <w:rPr>
          <w:rFonts w:asciiTheme="majorBidi" w:hAnsiTheme="majorBidi" w:cstheme="majorBidi"/>
          <w:color w:val="000000"/>
        </w:rPr>
        <w:t>salt to MC gels has been an area of academic and commercial interest</w:t>
      </w:r>
      <w:r>
        <w:rPr>
          <w:rFonts w:asciiTheme="majorBidi" w:hAnsiTheme="majorBidi" w:cstheme="majorBidi"/>
          <w:color w:val="000000"/>
        </w:rPr>
        <w:t>, where</w:t>
      </w:r>
      <w:r w:rsidRPr="00A61E63">
        <w:rPr>
          <w:rFonts w:asciiTheme="majorBidi" w:hAnsiTheme="majorBidi" w:cstheme="majorBidi"/>
          <w:color w:val="000000"/>
        </w:rPr>
        <w:t xml:space="preserve"> MC solutions exhibit</w:t>
      </w:r>
      <w:r>
        <w:rPr>
          <w:rFonts w:asciiTheme="majorBidi" w:hAnsiTheme="majorBidi" w:cstheme="majorBidi"/>
          <w:color w:val="000000"/>
        </w:rPr>
        <w:t xml:space="preserve"> both</w:t>
      </w:r>
      <w:r w:rsidRPr="00A61E63">
        <w:rPr>
          <w:rFonts w:asciiTheme="majorBidi" w:hAnsiTheme="majorBidi" w:cstheme="majorBidi"/>
          <w:color w:val="000000"/>
        </w:rPr>
        <w:t xml:space="preserve"> increase</w:t>
      </w:r>
      <w:r>
        <w:rPr>
          <w:rFonts w:asciiTheme="majorBidi" w:hAnsiTheme="majorBidi" w:cstheme="majorBidi"/>
          <w:color w:val="000000"/>
        </w:rPr>
        <w:t>s</w:t>
      </w:r>
      <w:r w:rsidRPr="00A61E63">
        <w:rPr>
          <w:rFonts w:asciiTheme="majorBidi" w:hAnsiTheme="majorBidi" w:cstheme="majorBidi"/>
          <w:color w:val="000000"/>
        </w:rPr>
        <w:t xml:space="preserve"> or </w:t>
      </w:r>
      <w:r>
        <w:rPr>
          <w:rFonts w:asciiTheme="majorBidi" w:hAnsiTheme="majorBidi" w:cstheme="majorBidi"/>
          <w:color w:val="000000"/>
        </w:rPr>
        <w:t>reductions</w:t>
      </w:r>
      <w:r w:rsidRPr="00A61E63">
        <w:rPr>
          <w:rFonts w:asciiTheme="majorBidi" w:hAnsiTheme="majorBidi" w:cstheme="majorBidi"/>
          <w:color w:val="000000"/>
        </w:rPr>
        <w:t xml:space="preserve"> in the gelation temperature</w:t>
      </w:r>
      <w:r>
        <w:rPr>
          <w:rFonts w:asciiTheme="majorBidi" w:hAnsiTheme="majorBidi" w:cstheme="majorBidi"/>
          <w:color w:val="000000"/>
        </w:rPr>
        <w:t xml:space="preserve">, </w:t>
      </w:r>
      <w:r w:rsidRPr="00A61E63">
        <w:rPr>
          <w:rFonts w:asciiTheme="majorBidi" w:hAnsiTheme="majorBidi" w:cstheme="majorBidi"/>
          <w:color w:val="000000"/>
        </w:rPr>
        <w:t xml:space="preserve">generally </w:t>
      </w:r>
      <w:r>
        <w:rPr>
          <w:rFonts w:asciiTheme="majorBidi" w:hAnsiTheme="majorBidi" w:cstheme="majorBidi"/>
          <w:color w:val="000000"/>
        </w:rPr>
        <w:t>consistent with predictions based on</w:t>
      </w:r>
      <w:r w:rsidRPr="00A61E63">
        <w:rPr>
          <w:rFonts w:asciiTheme="majorBidi" w:hAnsiTheme="majorBidi" w:cstheme="majorBidi"/>
          <w:color w:val="000000"/>
        </w:rPr>
        <w:t xml:space="preserve"> the Hofmeister series. </w:t>
      </w:r>
      <w:r>
        <w:rPr>
          <w:rFonts w:asciiTheme="majorBidi" w:hAnsiTheme="majorBidi" w:cstheme="majorBidi"/>
          <w:color w:val="000000"/>
        </w:rPr>
        <w:t>I</w:t>
      </w:r>
      <w:r w:rsidRPr="00A61E6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have explored</w:t>
      </w:r>
      <w:r w:rsidRPr="00A61E63">
        <w:rPr>
          <w:rFonts w:asciiTheme="majorBidi" w:hAnsiTheme="majorBidi" w:cstheme="majorBidi"/>
          <w:color w:val="000000"/>
        </w:rPr>
        <w:t xml:space="preserve"> the effect of salt on MC fibril structure</w:t>
      </w:r>
      <w:r>
        <w:rPr>
          <w:rFonts w:asciiTheme="majorBidi" w:hAnsiTheme="majorBidi" w:cstheme="majorBidi"/>
          <w:color w:val="000000"/>
        </w:rPr>
        <w:t>, and</w:t>
      </w:r>
      <w:r w:rsidRPr="00A61E6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probed</w:t>
      </w:r>
      <w:r w:rsidRPr="00A61E63">
        <w:rPr>
          <w:rFonts w:asciiTheme="majorBidi" w:hAnsiTheme="majorBidi" w:cstheme="majorBidi"/>
          <w:color w:val="000000"/>
        </w:rPr>
        <w:t xml:space="preserve"> the effect</w:t>
      </w:r>
      <w:r>
        <w:rPr>
          <w:rFonts w:asciiTheme="majorBidi" w:hAnsiTheme="majorBidi" w:cstheme="majorBidi"/>
          <w:color w:val="000000"/>
        </w:rPr>
        <w:t>s</w:t>
      </w:r>
      <w:r w:rsidRPr="00A61E63">
        <w:rPr>
          <w:rFonts w:asciiTheme="majorBidi" w:hAnsiTheme="majorBidi" w:cstheme="majorBidi"/>
          <w:color w:val="000000"/>
        </w:rPr>
        <w:t xml:space="preserve"> of </w:t>
      </w:r>
      <w:r>
        <w:rPr>
          <w:rFonts w:asciiTheme="majorBidi" w:hAnsiTheme="majorBidi" w:cstheme="majorBidi"/>
          <w:color w:val="000000"/>
        </w:rPr>
        <w:t xml:space="preserve">different </w:t>
      </w:r>
      <w:r w:rsidRPr="00A61E63">
        <w:rPr>
          <w:rFonts w:asciiTheme="majorBidi" w:hAnsiTheme="majorBidi" w:cstheme="majorBidi"/>
          <w:color w:val="000000"/>
        </w:rPr>
        <w:t>salt</w:t>
      </w:r>
      <w:r>
        <w:rPr>
          <w:rFonts w:asciiTheme="majorBidi" w:hAnsiTheme="majorBidi" w:cstheme="majorBidi"/>
          <w:color w:val="000000"/>
        </w:rPr>
        <w:t>s</w:t>
      </w:r>
      <w:r w:rsidRPr="00A61E63">
        <w:rPr>
          <w:rFonts w:asciiTheme="majorBidi" w:hAnsiTheme="majorBidi" w:cstheme="majorBidi"/>
          <w:color w:val="000000"/>
        </w:rPr>
        <w:t xml:space="preserve"> on </w:t>
      </w:r>
      <w:r>
        <w:rPr>
          <w:rFonts w:asciiTheme="majorBidi" w:hAnsiTheme="majorBidi" w:cstheme="majorBidi"/>
          <w:color w:val="000000"/>
        </w:rPr>
        <w:t xml:space="preserve">the </w:t>
      </w:r>
      <w:r w:rsidRPr="00A61E63">
        <w:rPr>
          <w:rFonts w:asciiTheme="majorBidi" w:hAnsiTheme="majorBidi" w:cstheme="majorBidi"/>
          <w:color w:val="000000"/>
        </w:rPr>
        <w:t>gel</w:t>
      </w:r>
      <w:r>
        <w:rPr>
          <w:rFonts w:asciiTheme="majorBidi" w:hAnsiTheme="majorBidi" w:cstheme="majorBidi"/>
          <w:color w:val="000000"/>
        </w:rPr>
        <w:t>ation and dissolution</w:t>
      </w:r>
      <w:r w:rsidRPr="00A61E63">
        <w:rPr>
          <w:rFonts w:asciiTheme="majorBidi" w:hAnsiTheme="majorBidi" w:cstheme="majorBidi"/>
          <w:color w:val="000000"/>
        </w:rPr>
        <w:t xml:space="preserve"> temperature</w:t>
      </w:r>
      <w:r>
        <w:rPr>
          <w:rFonts w:asciiTheme="majorBidi" w:hAnsiTheme="majorBidi" w:cstheme="majorBidi"/>
          <w:color w:val="000000"/>
        </w:rPr>
        <w:t>s</w:t>
      </w:r>
      <w:r w:rsidRPr="00A61E63">
        <w:rPr>
          <w:rFonts w:asciiTheme="majorBidi" w:hAnsiTheme="majorBidi" w:cstheme="majorBidi"/>
          <w:color w:val="000000"/>
        </w:rPr>
        <w:t xml:space="preserve"> using rheolog</w:t>
      </w:r>
      <w:r>
        <w:rPr>
          <w:rFonts w:asciiTheme="majorBidi" w:hAnsiTheme="majorBidi" w:cstheme="majorBidi"/>
          <w:color w:val="000000"/>
        </w:rPr>
        <w:t>ical</w:t>
      </w:r>
      <w:r w:rsidRPr="00A61E63">
        <w:rPr>
          <w:rFonts w:asciiTheme="majorBidi" w:hAnsiTheme="majorBidi" w:cstheme="majorBidi"/>
          <w:color w:val="000000"/>
        </w:rPr>
        <w:t xml:space="preserve"> and cloud point measurements.</w:t>
      </w:r>
      <w:r>
        <w:rPr>
          <w:rFonts w:asciiTheme="majorBidi" w:hAnsiTheme="majorBidi" w:cstheme="majorBidi"/>
          <w:color w:val="000000"/>
        </w:rPr>
        <w:t xml:space="preserve"> S</w:t>
      </w:r>
      <w:r w:rsidRPr="00A61E63">
        <w:rPr>
          <w:rFonts w:asciiTheme="majorBidi" w:hAnsiTheme="majorBidi" w:cstheme="majorBidi"/>
          <w:color w:val="000000"/>
        </w:rPr>
        <w:t>mall angle X-ray scattering (SAXS) and cryogenic transmission electron microscopy</w:t>
      </w:r>
      <w:r>
        <w:rPr>
          <w:rFonts w:asciiTheme="majorBidi" w:hAnsiTheme="majorBidi" w:cstheme="majorBidi"/>
          <w:color w:val="000000"/>
        </w:rPr>
        <w:t xml:space="preserve"> experiments</w:t>
      </w:r>
      <w:r w:rsidRPr="00A61E6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have revealed</w:t>
      </w:r>
      <w:r w:rsidRPr="00A61E63">
        <w:rPr>
          <w:rFonts w:asciiTheme="majorBidi" w:hAnsiTheme="majorBidi" w:cstheme="majorBidi"/>
          <w:color w:val="000000"/>
        </w:rPr>
        <w:t xml:space="preserve"> that </w:t>
      </w:r>
      <w:r>
        <w:rPr>
          <w:rFonts w:asciiTheme="majorBidi" w:hAnsiTheme="majorBidi" w:cstheme="majorBidi"/>
          <w:color w:val="000000"/>
        </w:rPr>
        <w:t xml:space="preserve">nanoscale </w:t>
      </w:r>
      <w:r w:rsidRPr="00A61E63">
        <w:rPr>
          <w:rFonts w:asciiTheme="majorBidi" w:hAnsiTheme="majorBidi" w:cstheme="majorBidi"/>
          <w:color w:val="000000"/>
        </w:rPr>
        <w:t>fibrils</w:t>
      </w:r>
      <w:r>
        <w:rPr>
          <w:rFonts w:asciiTheme="majorBidi" w:hAnsiTheme="majorBidi" w:cstheme="majorBidi"/>
          <w:color w:val="000000"/>
        </w:rPr>
        <w:t xml:space="preserve"> also characterize</w:t>
      </w:r>
      <w:r w:rsidRPr="008840B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salty </w:t>
      </w:r>
      <w:r w:rsidRPr="00A61E63">
        <w:rPr>
          <w:rFonts w:asciiTheme="majorBidi" w:hAnsiTheme="majorBidi" w:cstheme="majorBidi"/>
          <w:color w:val="000000"/>
        </w:rPr>
        <w:t>MC gels. Fitting the SAXS curves to a semiflexible cylinder model demonstrate</w:t>
      </w:r>
      <w:r>
        <w:rPr>
          <w:rFonts w:asciiTheme="majorBidi" w:hAnsiTheme="majorBidi" w:cstheme="majorBidi"/>
          <w:color w:val="000000"/>
        </w:rPr>
        <w:t>s</w:t>
      </w:r>
      <w:r w:rsidRPr="00A61E63">
        <w:rPr>
          <w:rFonts w:asciiTheme="majorBidi" w:hAnsiTheme="majorBidi" w:cstheme="majorBidi"/>
          <w:color w:val="000000"/>
        </w:rPr>
        <w:t xml:space="preserve"> that the fibril diameter decreases </w:t>
      </w:r>
      <w:r>
        <w:rPr>
          <w:rFonts w:asciiTheme="majorBidi" w:hAnsiTheme="majorBidi" w:cstheme="majorBidi"/>
          <w:color w:val="000000"/>
        </w:rPr>
        <w:t xml:space="preserve">monotonically </w:t>
      </w:r>
      <w:r w:rsidRPr="00A61E63">
        <w:rPr>
          <w:rFonts w:asciiTheme="majorBidi" w:hAnsiTheme="majorBidi" w:cstheme="majorBidi"/>
          <w:color w:val="000000"/>
        </w:rPr>
        <w:t xml:space="preserve">with </w:t>
      </w:r>
      <w:r>
        <w:rPr>
          <w:rFonts w:asciiTheme="majorBidi" w:hAnsiTheme="majorBidi" w:cstheme="majorBidi"/>
          <w:color w:val="000000"/>
        </w:rPr>
        <w:t>increasing salt</w:t>
      </w:r>
      <w:r w:rsidRPr="00A61E63">
        <w:rPr>
          <w:rFonts w:asciiTheme="majorBidi" w:hAnsiTheme="majorBidi" w:cstheme="majorBidi"/>
          <w:color w:val="000000"/>
        </w:rPr>
        <w:t xml:space="preserve"> molarity, </w:t>
      </w:r>
      <w:r>
        <w:rPr>
          <w:rFonts w:asciiTheme="majorBidi" w:hAnsiTheme="majorBidi" w:cstheme="majorBidi"/>
          <w:color w:val="000000"/>
        </w:rPr>
        <w:t xml:space="preserve">largely </w:t>
      </w:r>
      <w:r w:rsidRPr="00A61E63">
        <w:rPr>
          <w:rFonts w:asciiTheme="majorBidi" w:hAnsiTheme="majorBidi" w:cstheme="majorBidi"/>
          <w:color w:val="000000"/>
        </w:rPr>
        <w:t>independent of the salt anion or cation type</w:t>
      </w:r>
      <w:r>
        <w:rPr>
          <w:rFonts w:asciiTheme="majorBidi" w:hAnsiTheme="majorBidi" w:cstheme="majorBidi"/>
          <w:color w:val="000000"/>
        </w:rPr>
        <w:t>.</w:t>
      </w:r>
    </w:p>
    <w:sectPr w:rsidR="007E2745" w:rsidRPr="004F1900" w:rsidSect="00455312">
      <w:pgSz w:w="12240" w:h="15840"/>
      <w:pgMar w:top="851" w:right="1077" w:bottom="1134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9D9E" w14:textId="77777777" w:rsidR="00E440AF" w:rsidRDefault="00E440AF" w:rsidP="00263D7E">
      <w:r>
        <w:separator/>
      </w:r>
    </w:p>
  </w:endnote>
  <w:endnote w:type="continuationSeparator" w:id="0">
    <w:p w14:paraId="62C60DCB" w14:textId="77777777" w:rsidR="00E440AF" w:rsidRDefault="00E440AF" w:rsidP="0026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atang;바탕">
    <w:altName w:val="MS PMincho"/>
    <w:panose1 w:val="00000000000000000000"/>
    <w:charset w:val="8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38D0" w14:textId="77777777" w:rsidR="00E440AF" w:rsidRDefault="00E440AF" w:rsidP="00263D7E">
      <w:r>
        <w:separator/>
      </w:r>
    </w:p>
  </w:footnote>
  <w:footnote w:type="continuationSeparator" w:id="0">
    <w:p w14:paraId="32C50A17" w14:textId="77777777" w:rsidR="00E440AF" w:rsidRDefault="00E440AF" w:rsidP="0026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FD4"/>
    <w:multiLevelType w:val="hybridMultilevel"/>
    <w:tmpl w:val="DD8E1348"/>
    <w:lvl w:ilvl="0" w:tplc="8C52938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CC7"/>
    <w:multiLevelType w:val="hybridMultilevel"/>
    <w:tmpl w:val="A8544BA0"/>
    <w:lvl w:ilvl="0" w:tplc="8B108F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651F"/>
    <w:multiLevelType w:val="hybridMultilevel"/>
    <w:tmpl w:val="2E50F994"/>
    <w:lvl w:ilvl="0" w:tplc="8B108F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55AC"/>
    <w:multiLevelType w:val="multilevel"/>
    <w:tmpl w:val="C1742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C6172C"/>
    <w:multiLevelType w:val="multilevel"/>
    <w:tmpl w:val="73643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A6A0A84"/>
    <w:multiLevelType w:val="multilevel"/>
    <w:tmpl w:val="D1FAFB98"/>
    <w:lvl w:ilvl="0">
      <w:start w:val="1"/>
      <w:numFmt w:val="decimal"/>
      <w:lvlText w:val="J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56"/>
    <w:rsid w:val="000118F3"/>
    <w:rsid w:val="0002622A"/>
    <w:rsid w:val="000A4642"/>
    <w:rsid w:val="000E0367"/>
    <w:rsid w:val="00172FDE"/>
    <w:rsid w:val="0018013B"/>
    <w:rsid w:val="001A66BB"/>
    <w:rsid w:val="00216D63"/>
    <w:rsid w:val="002402A4"/>
    <w:rsid w:val="00263D7E"/>
    <w:rsid w:val="002652F2"/>
    <w:rsid w:val="002672C2"/>
    <w:rsid w:val="002841CE"/>
    <w:rsid w:val="00320C4D"/>
    <w:rsid w:val="00325BEB"/>
    <w:rsid w:val="00454573"/>
    <w:rsid w:val="00455312"/>
    <w:rsid w:val="00476DA1"/>
    <w:rsid w:val="00480BF9"/>
    <w:rsid w:val="004A325D"/>
    <w:rsid w:val="004C44FC"/>
    <w:rsid w:val="004C6F85"/>
    <w:rsid w:val="0052046F"/>
    <w:rsid w:val="00587A56"/>
    <w:rsid w:val="005A25CD"/>
    <w:rsid w:val="005B068B"/>
    <w:rsid w:val="005D3DBE"/>
    <w:rsid w:val="006010DD"/>
    <w:rsid w:val="006357BA"/>
    <w:rsid w:val="006820AF"/>
    <w:rsid w:val="00684FD0"/>
    <w:rsid w:val="0069768B"/>
    <w:rsid w:val="006D5891"/>
    <w:rsid w:val="00737B0C"/>
    <w:rsid w:val="007E16D6"/>
    <w:rsid w:val="007E2745"/>
    <w:rsid w:val="00811C2A"/>
    <w:rsid w:val="008B3009"/>
    <w:rsid w:val="009220A5"/>
    <w:rsid w:val="00927D72"/>
    <w:rsid w:val="00940E7C"/>
    <w:rsid w:val="009F64EE"/>
    <w:rsid w:val="00A17C27"/>
    <w:rsid w:val="00A31784"/>
    <w:rsid w:val="00A350B7"/>
    <w:rsid w:val="00A659E5"/>
    <w:rsid w:val="00A744EA"/>
    <w:rsid w:val="00AF26D7"/>
    <w:rsid w:val="00B46F84"/>
    <w:rsid w:val="00B947E5"/>
    <w:rsid w:val="00C251B7"/>
    <w:rsid w:val="00C2791A"/>
    <w:rsid w:val="00C776F6"/>
    <w:rsid w:val="00C90DA5"/>
    <w:rsid w:val="00CB767B"/>
    <w:rsid w:val="00CE483B"/>
    <w:rsid w:val="00D11963"/>
    <w:rsid w:val="00D267F2"/>
    <w:rsid w:val="00D352E4"/>
    <w:rsid w:val="00D70E52"/>
    <w:rsid w:val="00D97555"/>
    <w:rsid w:val="00DD33A9"/>
    <w:rsid w:val="00DF4CD0"/>
    <w:rsid w:val="00E07D8D"/>
    <w:rsid w:val="00E440AF"/>
    <w:rsid w:val="00E73805"/>
    <w:rsid w:val="00E81335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023C"/>
  <w15:docId w15:val="{8882D918-1C52-4D75-9ED6-425148D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  <w:lang w:val="en-GB" w:eastAsia="en-GB" w:bidi="en-GB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" w:eastAsia="WenQuanYi Micro Hei" w:hAnsi="Liberation Sans" w:cs="Lohit Hindi"/>
      <w:color w:val="00000A"/>
      <w:sz w:val="28"/>
      <w:szCs w:val="28"/>
      <w:lang w:eastAsia="ko-KR" w:bidi="ar-SA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120" w:line="276" w:lineRule="auto"/>
    </w:pPr>
    <w:rPr>
      <w:rFonts w:eastAsia="Batang;바탕"/>
      <w:color w:val="00000A"/>
      <w:lang w:eastAsia="ko-KR" w:bidi="ar-SA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eastAsia="Batang;바탕" w:cs="Lohit Hindi"/>
      <w:i/>
      <w:iCs/>
      <w:color w:val="00000A"/>
      <w:lang w:eastAsia="ko-KR" w:bidi="ar-SA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eastAsia="Batang;바탕" w:cs="Lohit Hindi"/>
      <w:color w:val="00000A"/>
      <w:lang w:eastAsia="ko-KR" w:bidi="ar-SA"/>
    </w:rPr>
  </w:style>
  <w:style w:type="paragraph" w:customStyle="1" w:styleId="PreformattedText">
    <w:name w:val="Preformatted Text"/>
    <w:basedOn w:val="Normal"/>
    <w:pPr>
      <w:tabs>
        <w:tab w:val="left" w:pos="720"/>
      </w:tabs>
      <w:suppressAutoHyphens/>
      <w:spacing w:line="276" w:lineRule="auto"/>
    </w:pPr>
    <w:rPr>
      <w:rFonts w:ascii="DejaVu Sans Mono" w:eastAsia="WenQuanYi Micro Hei" w:hAnsi="DejaVu Sans Mono" w:cs="Lohit Hindi"/>
      <w:color w:val="00000A"/>
      <w:sz w:val="20"/>
      <w:szCs w:val="20"/>
      <w:lang w:eastAsia="ko-KR" w:bidi="ar-SA"/>
    </w:rPr>
  </w:style>
  <w:style w:type="paragraph" w:styleId="FootnoteText">
    <w:name w:val="footnote text"/>
    <w:basedOn w:val="Normal"/>
    <w:link w:val="FootnoteTextChar"/>
    <w:semiHidden/>
    <w:rsid w:val="00263D7E"/>
    <w:pPr>
      <w:bidi/>
    </w:pPr>
    <w:rPr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263D7E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semiHidden/>
    <w:rsid w:val="00263D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5BEB"/>
    <w:pPr>
      <w:tabs>
        <w:tab w:val="left" w:pos="720"/>
      </w:tabs>
      <w:suppressAutoHyphens/>
      <w:spacing w:after="200" w:line="276" w:lineRule="auto"/>
      <w:ind w:left="720"/>
      <w:contextualSpacing/>
    </w:pPr>
    <w:rPr>
      <w:rFonts w:eastAsia="Batang;바탕"/>
      <w:color w:val="00000A"/>
      <w:lang w:eastAsia="ko-KR" w:bidi="ar-SA"/>
    </w:rPr>
  </w:style>
  <w:style w:type="character" w:styleId="Hyperlink">
    <w:name w:val="Hyperlink"/>
    <w:basedOn w:val="DefaultParagraphFont"/>
    <w:uiPriority w:val="99"/>
    <w:unhideWhenUsed/>
    <w:rsid w:val="00CE483B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455312"/>
    <w:pPr>
      <w:tabs>
        <w:tab w:val="center" w:pos="4819"/>
        <w:tab w:val="right" w:pos="9071"/>
      </w:tabs>
    </w:pPr>
    <w:rPr>
      <w:rFonts w:eastAsiaTheme="minorEastAsia" w:cs="David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55312"/>
    <w:rPr>
      <w:rFonts w:ascii="Times New Roman" w:hAnsi="Times New Roman" w:cs="David"/>
      <w:sz w:val="20"/>
      <w:szCs w:val="20"/>
    </w:rPr>
  </w:style>
  <w:style w:type="paragraph" w:styleId="Header">
    <w:name w:val="header"/>
    <w:basedOn w:val="Normal"/>
    <w:link w:val="HeaderChar"/>
    <w:rsid w:val="00455312"/>
    <w:pPr>
      <w:tabs>
        <w:tab w:val="center" w:pos="4819"/>
        <w:tab w:val="right" w:pos="9071"/>
      </w:tabs>
    </w:pPr>
    <w:rPr>
      <w:rFonts w:eastAsiaTheme="minorEastAsia" w:cs="David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5312"/>
    <w:rPr>
      <w:rFonts w:ascii="Times New Roman" w:hAnsi="Times New Roman" w:cs="David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7B0C"/>
  </w:style>
  <w:style w:type="character" w:styleId="UnresolvedMention">
    <w:name w:val="Unresolved Mention"/>
    <w:basedOn w:val="DefaultParagraphFont"/>
    <w:uiPriority w:val="99"/>
    <w:semiHidden/>
    <w:unhideWhenUsed/>
    <w:rsid w:val="00C2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ion.zoom.us/j/975779565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International Conference on Mathematical and Computational Biomedical Engineering – CMBE2009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International Conference on Mathematical and Computational Biomedical Engineering – CMBE2009</dc:title>
  <dc:creator>humphrey</dc:creator>
  <cp:lastModifiedBy>Or Hayat</cp:lastModifiedBy>
  <cp:revision>2</cp:revision>
  <cp:lastPrinted>2021-04-25T06:23:00Z</cp:lastPrinted>
  <dcterms:created xsi:type="dcterms:W3CDTF">2021-11-14T07:56:00Z</dcterms:created>
  <dcterms:modified xsi:type="dcterms:W3CDTF">2021-11-14T07:56:00Z</dcterms:modified>
</cp:coreProperties>
</file>