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004766D" w:rsidR="00E634F8" w:rsidRDefault="00E634F8" w:rsidP="00AA3292">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TECHNION</w:t>
            </w:r>
            <w:r w:rsidR="00B27CF7">
              <w:rPr>
                <w:rFonts w:ascii="Arial" w:hAnsi="Arial"/>
              </w:rPr>
              <w:t xml:space="preserve"> </w:t>
            </w:r>
            <w:r>
              <w:rPr>
                <w:rFonts w:ascii="Arial" w:hAnsi="Arial"/>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E62A8C" w:rsidRDefault="0079042E" w:rsidP="001A6385">
      <w:pPr>
        <w:pStyle w:val="Footer"/>
        <w:tabs>
          <w:tab w:val="clear" w:pos="4819"/>
          <w:tab w:val="clear" w:pos="9071"/>
        </w:tabs>
        <w:spacing w:line="280" w:lineRule="atLeast"/>
        <w:jc w:val="center"/>
        <w:rPr>
          <w:rFonts w:asciiTheme="majorBidi" w:hAnsiTheme="majorBidi" w:cstheme="majorBidi"/>
          <w:b/>
          <w:bCs/>
          <w:sz w:val="26"/>
          <w:szCs w:val="26"/>
        </w:rPr>
      </w:pPr>
      <w:r w:rsidRPr="00E62A8C">
        <w:rPr>
          <w:rFonts w:asciiTheme="majorBidi" w:hAnsiTheme="majorBidi" w:cstheme="majorBidi"/>
          <w:b/>
          <w:bCs/>
          <w:sz w:val="26"/>
          <w:szCs w:val="26"/>
        </w:rPr>
        <w:t xml:space="preserve">Wolfson Department of </w:t>
      </w:r>
      <w:r w:rsidR="00693846" w:rsidRPr="00E62A8C">
        <w:rPr>
          <w:rFonts w:asciiTheme="majorBidi" w:hAnsiTheme="majorBidi" w:cstheme="majorBidi"/>
          <w:b/>
          <w:bCs/>
          <w:sz w:val="26"/>
          <w:szCs w:val="26"/>
        </w:rPr>
        <w:t>Chemical Engineering</w:t>
      </w:r>
      <w:r w:rsidR="00FE5656" w:rsidRPr="00E62A8C">
        <w:rPr>
          <w:rFonts w:asciiTheme="majorBidi" w:hAnsiTheme="majorBidi" w:cstheme="majorBidi"/>
          <w:b/>
          <w:bCs/>
          <w:sz w:val="26"/>
          <w:szCs w:val="26"/>
        </w:rPr>
        <w:t xml:space="preserve"> </w:t>
      </w:r>
      <w:r w:rsidR="00693846" w:rsidRPr="00E62A8C">
        <w:rPr>
          <w:rFonts w:asciiTheme="majorBidi" w:hAnsiTheme="majorBidi" w:cstheme="majorBidi"/>
          <w:b/>
          <w:bCs/>
          <w:sz w:val="26"/>
          <w:szCs w:val="26"/>
        </w:rPr>
        <w:t>Seminar</w:t>
      </w:r>
    </w:p>
    <w:p w14:paraId="2AF64320" w14:textId="0FA6F9D7" w:rsidR="004E359E" w:rsidRPr="00E62A8C" w:rsidRDefault="004B7A15" w:rsidP="007865C0">
      <w:pPr>
        <w:contextualSpacing/>
        <w:jc w:val="center"/>
        <w:rPr>
          <w:rFonts w:asciiTheme="majorBidi" w:hAnsiTheme="majorBidi" w:cstheme="majorBidi"/>
          <w:b/>
          <w:bCs/>
          <w:sz w:val="26"/>
          <w:szCs w:val="26"/>
        </w:rPr>
      </w:pPr>
      <w:r w:rsidRPr="00E62A8C">
        <w:rPr>
          <w:rFonts w:asciiTheme="majorBidi" w:hAnsiTheme="majorBidi" w:cstheme="majorBidi"/>
          <w:b/>
          <w:bCs/>
          <w:sz w:val="26"/>
          <w:szCs w:val="26"/>
        </w:rPr>
        <w:t xml:space="preserve">Wednesday, </w:t>
      </w:r>
      <w:r w:rsidR="00FF38A2" w:rsidRPr="00E62A8C">
        <w:rPr>
          <w:rFonts w:asciiTheme="majorBidi" w:hAnsiTheme="majorBidi" w:cstheme="majorBidi"/>
          <w:b/>
          <w:bCs/>
          <w:sz w:val="26"/>
          <w:szCs w:val="26"/>
        </w:rPr>
        <w:t>Ju</w:t>
      </w:r>
      <w:r w:rsidR="00370BEF" w:rsidRPr="00E62A8C">
        <w:rPr>
          <w:rFonts w:asciiTheme="majorBidi" w:hAnsiTheme="majorBidi" w:cstheme="majorBidi"/>
          <w:b/>
          <w:bCs/>
          <w:sz w:val="26"/>
          <w:szCs w:val="26"/>
        </w:rPr>
        <w:t>ly</w:t>
      </w:r>
      <w:r w:rsidR="00CD3072" w:rsidRPr="00E62A8C">
        <w:rPr>
          <w:rFonts w:asciiTheme="majorBidi" w:hAnsiTheme="majorBidi" w:cstheme="majorBidi"/>
          <w:b/>
          <w:bCs/>
          <w:sz w:val="26"/>
          <w:szCs w:val="26"/>
        </w:rPr>
        <w:t xml:space="preserve"> </w:t>
      </w:r>
      <w:r w:rsidR="00370BEF" w:rsidRPr="00E62A8C">
        <w:rPr>
          <w:rFonts w:asciiTheme="majorBidi" w:hAnsiTheme="majorBidi" w:cstheme="majorBidi"/>
          <w:b/>
          <w:bCs/>
          <w:sz w:val="26"/>
          <w:szCs w:val="26"/>
        </w:rPr>
        <w:t>7</w:t>
      </w:r>
      <w:r w:rsidRPr="00E62A8C">
        <w:rPr>
          <w:rFonts w:asciiTheme="majorBidi" w:hAnsiTheme="majorBidi" w:cstheme="majorBidi"/>
          <w:b/>
          <w:bCs/>
          <w:sz w:val="26"/>
          <w:szCs w:val="26"/>
          <w:vertAlign w:val="superscript"/>
        </w:rPr>
        <w:t>th</w:t>
      </w:r>
      <w:r w:rsidRPr="00E62A8C">
        <w:rPr>
          <w:rFonts w:asciiTheme="majorBidi" w:hAnsiTheme="majorBidi" w:cstheme="majorBidi"/>
          <w:b/>
          <w:bCs/>
          <w:sz w:val="26"/>
          <w:szCs w:val="26"/>
        </w:rPr>
        <w:t>, 202</w:t>
      </w:r>
      <w:r w:rsidR="00CD3072" w:rsidRPr="00E62A8C">
        <w:rPr>
          <w:rFonts w:asciiTheme="majorBidi" w:hAnsiTheme="majorBidi" w:cstheme="majorBidi"/>
          <w:b/>
          <w:bCs/>
          <w:sz w:val="26"/>
          <w:szCs w:val="26"/>
          <w:rtl/>
        </w:rPr>
        <w:t>1</w:t>
      </w:r>
      <w:r w:rsidRPr="00E62A8C">
        <w:rPr>
          <w:rFonts w:asciiTheme="majorBidi" w:hAnsiTheme="majorBidi" w:cstheme="majorBidi"/>
          <w:b/>
          <w:bCs/>
          <w:sz w:val="26"/>
          <w:szCs w:val="26"/>
        </w:rPr>
        <w:t xml:space="preserve"> at 13:30</w:t>
      </w:r>
    </w:p>
    <w:p w14:paraId="05821D5D" w14:textId="0E7228B5" w:rsidR="00F4415D" w:rsidRPr="00E62A8C" w:rsidRDefault="007865C0" w:rsidP="00FF38A2">
      <w:pPr>
        <w:jc w:val="center"/>
        <w:rPr>
          <w:rFonts w:asciiTheme="majorBidi" w:hAnsiTheme="majorBidi" w:cstheme="majorBidi"/>
          <w:b/>
          <w:bCs/>
          <w:sz w:val="26"/>
          <w:szCs w:val="26"/>
        </w:rPr>
      </w:pPr>
      <w:r w:rsidRPr="00E62A8C">
        <w:rPr>
          <w:rFonts w:asciiTheme="majorBidi" w:hAnsiTheme="majorBidi" w:cstheme="majorBidi"/>
          <w:b/>
          <w:bCs/>
          <w:sz w:val="26"/>
          <w:szCs w:val="26"/>
        </w:rPr>
        <w:t xml:space="preserve">Lecture Hall No. 6 </w:t>
      </w:r>
    </w:p>
    <w:p w14:paraId="0448D391" w14:textId="77777777" w:rsidR="00234A1F" w:rsidRPr="00E62A8C" w:rsidRDefault="00234A1F" w:rsidP="00234A1F">
      <w:pPr>
        <w:jc w:val="center"/>
        <w:rPr>
          <w:rFonts w:asciiTheme="majorBidi" w:hAnsiTheme="majorBidi" w:cstheme="majorBidi"/>
          <w:b/>
          <w:bCs/>
          <w:sz w:val="32"/>
          <w:szCs w:val="32"/>
        </w:rPr>
      </w:pPr>
    </w:p>
    <w:p w14:paraId="2632C2BD" w14:textId="77777777" w:rsidR="00061991" w:rsidRPr="00061991" w:rsidRDefault="00061991" w:rsidP="00061991">
      <w:pPr>
        <w:shd w:val="clear" w:color="auto" w:fill="FFFFFF"/>
        <w:spacing w:after="100"/>
        <w:jc w:val="center"/>
        <w:textAlignment w:val="baseline"/>
        <w:rPr>
          <w:rFonts w:asciiTheme="majorBidi" w:hAnsiTheme="majorBidi" w:cstheme="majorBidi"/>
          <w:b/>
          <w:bCs/>
          <w:color w:val="201F1E"/>
          <w:sz w:val="32"/>
          <w:szCs w:val="32"/>
          <w:bdr w:val="none" w:sz="0" w:space="0" w:color="auto" w:frame="1"/>
          <w:shd w:val="clear" w:color="auto" w:fill="FFFFFF"/>
          <w:lang/>
        </w:rPr>
      </w:pPr>
      <w:r w:rsidRPr="00061991">
        <w:rPr>
          <w:rFonts w:asciiTheme="majorBidi" w:hAnsiTheme="majorBidi" w:cstheme="majorBidi"/>
          <w:b/>
          <w:bCs/>
          <w:color w:val="201F1E"/>
          <w:sz w:val="32"/>
          <w:szCs w:val="32"/>
          <w:bdr w:val="none" w:sz="0" w:space="0" w:color="auto" w:frame="1"/>
          <w:shd w:val="clear" w:color="auto" w:fill="FFFFFF"/>
          <w:lang/>
        </w:rPr>
        <w:t>Preparation, mechanics and particle deposition behavior of thin, low-fouling hydrogel coatings</w:t>
      </w:r>
    </w:p>
    <w:p w14:paraId="04658217" w14:textId="77777777" w:rsidR="00061991" w:rsidRPr="00FE64DB" w:rsidRDefault="00061991" w:rsidP="00061991">
      <w:pPr>
        <w:shd w:val="clear" w:color="auto" w:fill="FFFFFF"/>
        <w:spacing w:after="100"/>
        <w:jc w:val="center"/>
        <w:textAlignment w:val="baseline"/>
        <w:rPr>
          <w:rFonts w:asciiTheme="majorBidi" w:hAnsiTheme="majorBidi" w:cstheme="majorBidi"/>
          <w:color w:val="201F1E"/>
          <w:lang/>
        </w:rPr>
      </w:pPr>
    </w:p>
    <w:p w14:paraId="22D67221" w14:textId="746769BD" w:rsidR="00061991" w:rsidRPr="00E62A8C" w:rsidRDefault="00061991" w:rsidP="00061991">
      <w:pPr>
        <w:pStyle w:val="NormalWeb"/>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Lina Rozental</w:t>
      </w:r>
    </w:p>
    <w:p w14:paraId="17E51C5B" w14:textId="77777777" w:rsidR="00061991" w:rsidRPr="00E62A8C" w:rsidRDefault="00061991" w:rsidP="00061991">
      <w:pPr>
        <w:spacing w:line="360" w:lineRule="auto"/>
        <w:jc w:val="center"/>
        <w:rPr>
          <w:rFonts w:asciiTheme="majorBidi" w:eastAsia="MS Mincho" w:hAnsiTheme="majorBidi" w:cstheme="majorBidi"/>
          <w:kern w:val="2"/>
          <w:sz w:val="22"/>
          <w:szCs w:val="22"/>
          <w:lang w:eastAsia="ja-JP"/>
        </w:rPr>
      </w:pPr>
      <w:r w:rsidRPr="00E62A8C">
        <w:rPr>
          <w:rFonts w:asciiTheme="majorBidi" w:eastAsia="MS Mincho" w:hAnsiTheme="majorBidi" w:cstheme="majorBidi"/>
          <w:kern w:val="2"/>
          <w:sz w:val="22"/>
          <w:szCs w:val="22"/>
          <w:lang w:eastAsia="ja-JP"/>
        </w:rPr>
        <w:t>Department of Chemical Engineering, Technion</w:t>
      </w:r>
    </w:p>
    <w:p w14:paraId="4B7D83A8" w14:textId="77777777" w:rsidR="00061991" w:rsidRPr="00E62A8C" w:rsidRDefault="00061991" w:rsidP="00061991">
      <w:pPr>
        <w:spacing w:line="276" w:lineRule="auto"/>
        <w:rPr>
          <w:rFonts w:asciiTheme="majorBidi" w:eastAsia="MS Mincho" w:hAnsiTheme="majorBidi" w:cstheme="majorBidi"/>
          <w:b/>
          <w:bCs/>
          <w:kern w:val="2"/>
          <w:sz w:val="22"/>
          <w:szCs w:val="22"/>
          <w:lang w:eastAsia="ja-JP"/>
        </w:rPr>
      </w:pPr>
      <w:r w:rsidRPr="00E62A8C">
        <w:rPr>
          <w:rFonts w:asciiTheme="majorBidi" w:eastAsia="MS Mincho" w:hAnsiTheme="majorBidi" w:cstheme="majorBidi"/>
          <w:kern w:val="2"/>
          <w:sz w:val="22"/>
          <w:szCs w:val="22"/>
          <w:lang w:eastAsia="ja-JP"/>
        </w:rPr>
        <w:t xml:space="preserve">                                                      Research Advisor:</w:t>
      </w:r>
      <w:r w:rsidRPr="00E62A8C">
        <w:rPr>
          <w:rFonts w:asciiTheme="majorBidi" w:eastAsia="MS Mincho" w:hAnsiTheme="majorBidi" w:cstheme="majorBidi"/>
          <w:b/>
          <w:bCs/>
          <w:kern w:val="2"/>
          <w:sz w:val="22"/>
          <w:szCs w:val="22"/>
          <w:lang w:eastAsia="ja-JP"/>
        </w:rPr>
        <w:t xml:space="preserve"> Prof. </w:t>
      </w:r>
      <w:proofErr w:type="spellStart"/>
      <w:r w:rsidRPr="00E62A8C">
        <w:rPr>
          <w:rFonts w:asciiTheme="majorBidi" w:eastAsia="MS Mincho" w:hAnsiTheme="majorBidi" w:cstheme="majorBidi"/>
          <w:b/>
          <w:bCs/>
          <w:kern w:val="2"/>
          <w:sz w:val="22"/>
          <w:szCs w:val="22"/>
          <w:lang w:eastAsia="ja-JP"/>
        </w:rPr>
        <w:t>Viatcheslav</w:t>
      </w:r>
      <w:proofErr w:type="spellEnd"/>
      <w:r w:rsidRPr="00E62A8C">
        <w:rPr>
          <w:rFonts w:asciiTheme="majorBidi" w:eastAsia="MS Mincho" w:hAnsiTheme="majorBidi" w:cstheme="majorBidi"/>
          <w:b/>
          <w:bCs/>
          <w:kern w:val="2"/>
          <w:sz w:val="22"/>
          <w:szCs w:val="22"/>
          <w:lang w:eastAsia="ja-JP"/>
        </w:rPr>
        <w:t xml:space="preserve"> </w:t>
      </w:r>
      <w:proofErr w:type="spellStart"/>
      <w:r w:rsidRPr="00E62A8C">
        <w:rPr>
          <w:rFonts w:asciiTheme="majorBidi" w:eastAsia="MS Mincho" w:hAnsiTheme="majorBidi" w:cstheme="majorBidi"/>
          <w:b/>
          <w:bCs/>
          <w:kern w:val="2"/>
          <w:sz w:val="22"/>
          <w:szCs w:val="22"/>
          <w:lang w:eastAsia="ja-JP"/>
        </w:rPr>
        <w:t>Freger</w:t>
      </w:r>
      <w:proofErr w:type="spellEnd"/>
    </w:p>
    <w:p w14:paraId="2930B181" w14:textId="515515BD" w:rsidR="00061991" w:rsidRPr="00B75B1D" w:rsidRDefault="00061991" w:rsidP="00061991">
      <w:pPr>
        <w:spacing w:line="276" w:lineRule="auto"/>
        <w:rPr>
          <w:rFonts w:asciiTheme="majorBidi" w:eastAsia="MS Mincho" w:hAnsiTheme="majorBidi" w:cstheme="majorBidi"/>
          <w:kern w:val="2"/>
          <w:sz w:val="22"/>
          <w:szCs w:val="22"/>
          <w:lang w:eastAsia="ja-JP"/>
        </w:rPr>
      </w:pPr>
      <w:r>
        <w:rPr>
          <w:rFonts w:asciiTheme="majorBidi" w:eastAsia="MS Mincho" w:hAnsiTheme="majorBidi" w:cstheme="majorBidi"/>
          <w:kern w:val="2"/>
          <w:sz w:val="22"/>
          <w:szCs w:val="22"/>
          <w:lang w:eastAsia="ja-JP"/>
        </w:rPr>
        <w:t xml:space="preserve">                                                      </w:t>
      </w:r>
      <w:r w:rsidRPr="00B75B1D">
        <w:rPr>
          <w:rFonts w:asciiTheme="majorBidi" w:eastAsia="MS Mincho" w:hAnsiTheme="majorBidi" w:cstheme="majorBidi"/>
          <w:kern w:val="2"/>
          <w:sz w:val="22"/>
          <w:szCs w:val="22"/>
          <w:lang w:eastAsia="ja-JP"/>
        </w:rPr>
        <w:t xml:space="preserve">Co- Advisor: </w:t>
      </w:r>
      <w:r w:rsidRPr="00B75B1D">
        <w:rPr>
          <w:rFonts w:asciiTheme="majorBidi" w:eastAsia="MS Mincho" w:hAnsiTheme="majorBidi" w:cstheme="majorBidi"/>
          <w:b/>
          <w:bCs/>
          <w:kern w:val="2"/>
          <w:sz w:val="22"/>
          <w:szCs w:val="22"/>
          <w:lang w:eastAsia="ja-JP"/>
        </w:rPr>
        <w:t xml:space="preserve">Prof. </w:t>
      </w:r>
      <w:r w:rsidR="00F744F3">
        <w:rPr>
          <w:rFonts w:asciiTheme="majorBidi" w:eastAsia="MS Mincho" w:hAnsiTheme="majorBidi" w:cstheme="majorBidi"/>
          <w:b/>
          <w:bCs/>
          <w:kern w:val="2"/>
          <w:sz w:val="22"/>
          <w:szCs w:val="22"/>
          <w:lang w:eastAsia="ja-JP"/>
        </w:rPr>
        <w:t xml:space="preserve">Charles </w:t>
      </w:r>
      <w:proofErr w:type="spellStart"/>
      <w:r w:rsidR="00F744F3">
        <w:rPr>
          <w:rFonts w:asciiTheme="majorBidi" w:eastAsia="MS Mincho" w:hAnsiTheme="majorBidi" w:cstheme="majorBidi"/>
          <w:b/>
          <w:bCs/>
          <w:kern w:val="2"/>
          <w:sz w:val="22"/>
          <w:szCs w:val="22"/>
          <w:lang w:eastAsia="ja-JP"/>
        </w:rPr>
        <w:t>Diesendruck</w:t>
      </w:r>
      <w:proofErr w:type="spellEnd"/>
    </w:p>
    <w:p w14:paraId="160224E0" w14:textId="38CF981C" w:rsidR="00061991" w:rsidRDefault="00061991" w:rsidP="00B75B1D">
      <w:pPr>
        <w:pStyle w:val="Heading2"/>
        <w:jc w:val="center"/>
        <w:rPr>
          <w:rFonts w:asciiTheme="majorBidi" w:hAnsiTheme="majorBidi" w:cstheme="majorBidi"/>
          <w:b/>
          <w:bCs/>
          <w:sz w:val="32"/>
          <w:szCs w:val="32"/>
        </w:rPr>
      </w:pPr>
    </w:p>
    <w:p w14:paraId="2E3FFD32" w14:textId="50789EB8" w:rsidR="008D632E" w:rsidRDefault="008D632E" w:rsidP="008D632E">
      <w:pPr>
        <w:jc w:val="both"/>
        <w:rPr>
          <w:rFonts w:asciiTheme="majorBidi" w:hAnsiTheme="majorBidi" w:cstheme="majorBidi"/>
        </w:rPr>
      </w:pPr>
      <w:r w:rsidRPr="00FE64DB">
        <w:rPr>
          <w:rFonts w:asciiTheme="majorBidi" w:hAnsiTheme="majorBidi" w:cstheme="majorBidi"/>
        </w:rPr>
        <w:t xml:space="preserve">Water-submerged surfaces commonly suffer from undesired </w:t>
      </w:r>
      <w:r w:rsidR="00FF7510">
        <w:rPr>
          <w:rFonts w:asciiTheme="majorBidi" w:hAnsiTheme="majorBidi" w:cstheme="majorBidi"/>
        </w:rPr>
        <w:t xml:space="preserve">material </w:t>
      </w:r>
      <w:r w:rsidRPr="00FE64DB">
        <w:rPr>
          <w:rFonts w:asciiTheme="majorBidi" w:hAnsiTheme="majorBidi" w:cstheme="majorBidi"/>
        </w:rPr>
        <w:t>deposition</w:t>
      </w:r>
      <w:r w:rsidR="00FF7510">
        <w:rPr>
          <w:rFonts w:asciiTheme="majorBidi" w:hAnsiTheme="majorBidi" w:cstheme="majorBidi"/>
        </w:rPr>
        <w:t xml:space="preserve">, </w:t>
      </w:r>
      <w:r w:rsidR="00355663">
        <w:rPr>
          <w:rFonts w:asciiTheme="majorBidi" w:hAnsiTheme="majorBidi" w:cstheme="majorBidi"/>
        </w:rPr>
        <w:t>impairing</w:t>
      </w:r>
      <w:r w:rsidR="00FF7510">
        <w:rPr>
          <w:rFonts w:asciiTheme="majorBidi" w:hAnsiTheme="majorBidi" w:cstheme="majorBidi"/>
        </w:rPr>
        <w:t xml:space="preserve"> the intended </w:t>
      </w:r>
      <w:r w:rsidRPr="00FE64DB">
        <w:rPr>
          <w:rFonts w:asciiTheme="majorBidi" w:hAnsiTheme="majorBidi" w:cstheme="majorBidi"/>
        </w:rPr>
        <w:t>surface function</w:t>
      </w:r>
      <w:r w:rsidR="00FF7510">
        <w:rPr>
          <w:rFonts w:asciiTheme="majorBidi" w:hAnsiTheme="majorBidi" w:cstheme="majorBidi"/>
        </w:rPr>
        <w:t xml:space="preserve"> and increasing operational costs</w:t>
      </w:r>
      <w:r w:rsidRPr="00FE64DB">
        <w:rPr>
          <w:rFonts w:asciiTheme="majorBidi" w:hAnsiTheme="majorBidi" w:cstheme="majorBidi"/>
        </w:rPr>
        <w:t>. One popular mitigation strategy involves coating the surface with non-toxic, low-fouling polymer films, which can reduce deposition significantly. Among these low-fouling coatings, hydrogels – crosslinked, hydrophilic polymer networks that swell in water – play an important role. Their water uptake renders them similar to the surrounding aqueous medium, thus lowering the interfacial energy and discouraging adhesion. Despite ongoing research, the connection between synthetic parameters, mechanochemical properties and the fouling behavior of hydrogels is still elusive.</w:t>
      </w:r>
    </w:p>
    <w:p w14:paraId="58CB07BC" w14:textId="3E6DC93E" w:rsidR="008D632E" w:rsidRDefault="008D632E" w:rsidP="008D632E">
      <w:pPr>
        <w:jc w:val="both"/>
        <w:rPr>
          <w:rFonts w:asciiTheme="majorBidi" w:hAnsiTheme="majorBidi" w:cstheme="majorBidi"/>
        </w:rPr>
      </w:pPr>
    </w:p>
    <w:p w14:paraId="67E12906" w14:textId="164A7C0E" w:rsidR="008D632E" w:rsidRDefault="00355663" w:rsidP="002E70C9">
      <w:pPr>
        <w:jc w:val="both"/>
        <w:rPr>
          <w:rFonts w:asciiTheme="majorBidi" w:hAnsiTheme="majorBidi" w:cstheme="majorBidi"/>
        </w:rPr>
      </w:pPr>
      <w:r>
        <w:rPr>
          <w:rFonts w:asciiTheme="majorBidi" w:hAnsiTheme="majorBidi" w:cstheme="majorBidi"/>
        </w:rPr>
        <w:t xml:space="preserve">Reducing hydrogel thickness can improve its </w:t>
      </w:r>
      <w:r w:rsidRPr="00FE64DB">
        <w:rPr>
          <w:rFonts w:asciiTheme="majorBidi" w:hAnsiTheme="majorBidi" w:cstheme="majorBidi"/>
        </w:rPr>
        <w:t>uniformity and stability</w:t>
      </w:r>
      <w:r>
        <w:rPr>
          <w:rFonts w:asciiTheme="majorBidi" w:hAnsiTheme="majorBidi" w:cstheme="majorBidi"/>
        </w:rPr>
        <w:t xml:space="preserve"> by minimizing swelling-related stresses </w:t>
      </w:r>
      <w:r w:rsidR="004A020C">
        <w:rPr>
          <w:rFonts w:asciiTheme="majorBidi" w:hAnsiTheme="majorBidi" w:cstheme="majorBidi"/>
        </w:rPr>
        <w:t xml:space="preserve">as well as </w:t>
      </w:r>
      <w:r w:rsidR="008D632E" w:rsidRPr="00FE64DB">
        <w:rPr>
          <w:rFonts w:asciiTheme="majorBidi" w:hAnsiTheme="majorBidi" w:cstheme="majorBidi"/>
        </w:rPr>
        <w:t>minimiz</w:t>
      </w:r>
      <w:r w:rsidR="004A020C">
        <w:rPr>
          <w:rFonts w:asciiTheme="majorBidi" w:hAnsiTheme="majorBidi" w:cstheme="majorBidi"/>
        </w:rPr>
        <w:t>e</w:t>
      </w:r>
      <w:r w:rsidR="008D632E" w:rsidRPr="00FE64DB">
        <w:rPr>
          <w:rFonts w:asciiTheme="majorBidi" w:hAnsiTheme="majorBidi" w:cstheme="majorBidi"/>
        </w:rPr>
        <w:t xml:space="preserve"> the impact on surface performance. Moreover, since excessive swelling can lead to detachment of the gel from the surface, the degree of swelling should be controlled by an appropriate crosslinking ratio, and the hydrogel should be firmly anchored to the surface. One goal of our research is to develop a generic procedure to prepare thin and covalently anchored hydrogels with defined properties.</w:t>
      </w:r>
    </w:p>
    <w:p w14:paraId="647C3CDE" w14:textId="77777777" w:rsidR="008D632E" w:rsidRPr="00FE64DB" w:rsidRDefault="008D632E" w:rsidP="008D632E">
      <w:pPr>
        <w:jc w:val="both"/>
        <w:rPr>
          <w:rFonts w:asciiTheme="majorBidi" w:hAnsiTheme="majorBidi" w:cstheme="majorBidi"/>
        </w:rPr>
      </w:pPr>
    </w:p>
    <w:p w14:paraId="43EFBE6B" w14:textId="5C8D4494" w:rsidR="008D632E" w:rsidRPr="00FE64DB" w:rsidRDefault="008D632E" w:rsidP="008D632E">
      <w:pPr>
        <w:jc w:val="both"/>
        <w:rPr>
          <w:rFonts w:asciiTheme="majorBidi" w:hAnsiTheme="majorBidi" w:cstheme="majorBidi"/>
        </w:rPr>
      </w:pPr>
      <w:r w:rsidRPr="00FE64DB">
        <w:rPr>
          <w:rFonts w:asciiTheme="majorBidi" w:hAnsiTheme="majorBidi" w:cstheme="majorBidi"/>
        </w:rPr>
        <w:t xml:space="preserve">Our second goal is to study how the mechanochemical properties of a hydrogel affect its fouling propensity. We will characterize </w:t>
      </w:r>
      <w:r w:rsidR="004A020C">
        <w:rPr>
          <w:rFonts w:asciiTheme="majorBidi" w:hAnsiTheme="majorBidi" w:cstheme="majorBidi"/>
        </w:rPr>
        <w:t>coatings</w:t>
      </w:r>
      <w:r w:rsidRPr="00FE64DB">
        <w:rPr>
          <w:rFonts w:asciiTheme="majorBidi" w:hAnsiTheme="majorBidi" w:cstheme="majorBidi"/>
        </w:rPr>
        <w:t xml:space="preserve"> both macroscopically by quantifying particle deposition on the hydrogel, and microscopically by probing their adhesive and elastic properties with atomic force microscopy (AFM) using the colloidal probe technique. Combining these two approaches will help elucidate the rules that govern material deposition on soft surfaces.</w:t>
      </w:r>
    </w:p>
    <w:p w14:paraId="0F0B3567" w14:textId="77777777" w:rsidR="008D632E" w:rsidRPr="008D632E" w:rsidRDefault="008D632E" w:rsidP="008D632E"/>
    <w:p w14:paraId="2B7EB18E" w14:textId="77777777" w:rsidR="00080E76" w:rsidRDefault="00080E76" w:rsidP="00B75B1D">
      <w:pPr>
        <w:pStyle w:val="Heading2"/>
        <w:jc w:val="center"/>
        <w:rPr>
          <w:rFonts w:asciiTheme="majorBidi" w:hAnsiTheme="majorBidi" w:cstheme="majorBidi"/>
          <w:b/>
          <w:bCs/>
          <w:sz w:val="32"/>
          <w:szCs w:val="32"/>
        </w:rPr>
      </w:pPr>
    </w:p>
    <w:p w14:paraId="4115A0CE" w14:textId="77777777" w:rsidR="00080E76" w:rsidRDefault="00080E76" w:rsidP="00B75B1D">
      <w:pPr>
        <w:pStyle w:val="Heading2"/>
        <w:jc w:val="center"/>
        <w:rPr>
          <w:rFonts w:asciiTheme="majorBidi" w:hAnsiTheme="majorBidi" w:cstheme="majorBidi"/>
          <w:b/>
          <w:bCs/>
          <w:sz w:val="32"/>
          <w:szCs w:val="32"/>
        </w:rPr>
      </w:pPr>
    </w:p>
    <w:p w14:paraId="0515DD1D" w14:textId="7AC50381" w:rsidR="00080E76" w:rsidRPr="007865C0" w:rsidRDefault="00080E76" w:rsidP="00080E76">
      <w:pPr>
        <w:pStyle w:val="BodyText2"/>
        <w:bidi w:val="0"/>
        <w:spacing w:line="276" w:lineRule="auto"/>
        <w:jc w:val="center"/>
        <w:rPr>
          <w:b/>
          <w:bCs/>
          <w:sz w:val="28"/>
          <w:szCs w:val="28"/>
          <w:rtl/>
        </w:rPr>
      </w:pPr>
      <w:r w:rsidRPr="007865C0">
        <w:rPr>
          <w:b/>
          <w:bCs/>
          <w:sz w:val="28"/>
          <w:szCs w:val="28"/>
        </w:rPr>
        <w:t>Refreshments will be served at 13:15</w:t>
      </w:r>
    </w:p>
    <w:p w14:paraId="6A2542FD" w14:textId="77777777" w:rsidR="00080E76" w:rsidRDefault="00080E76">
      <w:pPr>
        <w:rPr>
          <w:rFonts w:asciiTheme="majorBidi" w:hAnsiTheme="majorBidi" w:cstheme="majorBidi"/>
          <w:b/>
          <w:bCs/>
          <w:sz w:val="32"/>
          <w:szCs w:val="32"/>
        </w:rPr>
      </w:pPr>
    </w:p>
    <w:tbl>
      <w:tblPr>
        <w:bidiVisual/>
        <w:tblW w:w="9887" w:type="dxa"/>
        <w:tblLayout w:type="fixed"/>
        <w:tblLook w:val="0000" w:firstRow="0" w:lastRow="0" w:firstColumn="0" w:lastColumn="0" w:noHBand="0" w:noVBand="0"/>
      </w:tblPr>
      <w:tblGrid>
        <w:gridCol w:w="2983"/>
        <w:gridCol w:w="241"/>
        <w:gridCol w:w="6663"/>
      </w:tblGrid>
      <w:tr w:rsidR="00080E76" w14:paraId="743FA663" w14:textId="77777777" w:rsidTr="007174BB">
        <w:tc>
          <w:tcPr>
            <w:tcW w:w="2983" w:type="dxa"/>
          </w:tcPr>
          <w:p w14:paraId="3287DB46" w14:textId="77777777" w:rsidR="00080E76" w:rsidRDefault="00080E76" w:rsidP="007174BB">
            <w:pPr>
              <w:jc w:val="center"/>
              <w:rPr>
                <w:rtl/>
              </w:rPr>
            </w:pPr>
            <w:r>
              <w:rPr>
                <w:noProof/>
              </w:rPr>
              <w:lastRenderedPageBreak/>
              <w:drawing>
                <wp:inline distT="0" distB="0" distL="0" distR="0" wp14:anchorId="07C96A69" wp14:editId="5503F2D1">
                  <wp:extent cx="533400" cy="678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20F3CD78" w14:textId="77777777" w:rsidR="00080E76" w:rsidRDefault="00080E76" w:rsidP="007174BB">
            <w:pPr>
              <w:rPr>
                <w:rtl/>
              </w:rPr>
            </w:pPr>
          </w:p>
          <w:p w14:paraId="441E418C" w14:textId="77777777" w:rsidR="00080E76" w:rsidRDefault="00080E76" w:rsidP="007174BB">
            <w:pPr>
              <w:rPr>
                <w:rtl/>
              </w:rPr>
            </w:pPr>
          </w:p>
          <w:p w14:paraId="57C5603D" w14:textId="77777777" w:rsidR="00080E76" w:rsidRDefault="00080E76" w:rsidP="007174BB">
            <w:pPr>
              <w:rPr>
                <w:rtl/>
              </w:rPr>
            </w:pPr>
          </w:p>
        </w:tc>
        <w:tc>
          <w:tcPr>
            <w:tcW w:w="6663" w:type="dxa"/>
          </w:tcPr>
          <w:p w14:paraId="4A09EFD5" w14:textId="77777777" w:rsidR="00080E76" w:rsidRDefault="00080E76" w:rsidP="007174BB">
            <w:pPr>
              <w:rPr>
                <w:rtl/>
              </w:rPr>
            </w:pPr>
          </w:p>
          <w:p w14:paraId="7A4298E4" w14:textId="77777777" w:rsidR="00080E76" w:rsidRDefault="00080E76" w:rsidP="007174BB">
            <w:pPr>
              <w:rPr>
                <w:rtl/>
              </w:rPr>
            </w:pPr>
          </w:p>
          <w:p w14:paraId="67F04CD9" w14:textId="77777777" w:rsidR="00080E76" w:rsidRDefault="00080E76" w:rsidP="007174BB">
            <w:pPr>
              <w:pStyle w:val="Header"/>
              <w:rPr>
                <w:sz w:val="28"/>
                <w:szCs w:val="28"/>
                <w:rtl/>
              </w:rPr>
            </w:pPr>
            <w:r>
              <w:rPr>
                <w:sz w:val="28"/>
                <w:szCs w:val="28"/>
                <w:rtl/>
              </w:rPr>
              <w:t xml:space="preserve"> הטכניון  -  מכון טכנולוגי לישראל</w:t>
            </w:r>
          </w:p>
          <w:p w14:paraId="08C121F0" w14:textId="77777777" w:rsidR="00080E76" w:rsidRDefault="00080E76" w:rsidP="007174BB">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080E76" w14:paraId="0F78E42F" w14:textId="77777777" w:rsidTr="007174BB">
        <w:tc>
          <w:tcPr>
            <w:tcW w:w="2983" w:type="dxa"/>
            <w:shd w:val="clear" w:color="auto" w:fill="auto"/>
          </w:tcPr>
          <w:p w14:paraId="48DF18A1" w14:textId="77777777" w:rsidR="00080E76" w:rsidRDefault="00080E76" w:rsidP="007174BB">
            <w:pPr>
              <w:pStyle w:val="Header"/>
              <w:jc w:val="center"/>
              <w:rPr>
                <w:szCs w:val="22"/>
                <w:rtl/>
              </w:rPr>
            </w:pPr>
            <w:r>
              <w:rPr>
                <w:szCs w:val="22"/>
                <w:rtl/>
              </w:rPr>
              <w:t xml:space="preserve">הפקולטה להנדסה </w:t>
            </w:r>
            <w:r>
              <w:rPr>
                <w:rFonts w:hint="cs"/>
                <w:szCs w:val="22"/>
                <w:rtl/>
              </w:rPr>
              <w:t>כימית</w:t>
            </w:r>
          </w:p>
          <w:p w14:paraId="31C0AB49" w14:textId="77777777" w:rsidR="00080E76" w:rsidRDefault="00080E76" w:rsidP="007174BB">
            <w:pPr>
              <w:jc w:val="center"/>
              <w:rPr>
                <w:szCs w:val="22"/>
                <w:rtl/>
              </w:rPr>
            </w:pPr>
            <w:r>
              <w:rPr>
                <w:rFonts w:hint="cs"/>
                <w:szCs w:val="22"/>
                <w:rtl/>
              </w:rPr>
              <w:t>ע"ש וולפסון</w:t>
            </w:r>
          </w:p>
        </w:tc>
        <w:tc>
          <w:tcPr>
            <w:tcW w:w="241" w:type="dxa"/>
          </w:tcPr>
          <w:p w14:paraId="4777DE58" w14:textId="77777777" w:rsidR="00080E76" w:rsidRDefault="00080E76" w:rsidP="007174BB">
            <w:pPr>
              <w:rPr>
                <w:rtl/>
              </w:rPr>
            </w:pPr>
          </w:p>
        </w:tc>
        <w:tc>
          <w:tcPr>
            <w:tcW w:w="6663" w:type="dxa"/>
          </w:tcPr>
          <w:p w14:paraId="5C99B31A" w14:textId="77777777" w:rsidR="00080E76" w:rsidRDefault="00080E76" w:rsidP="007174BB">
            <w:pPr>
              <w:rPr>
                <w:rtl/>
              </w:rPr>
            </w:pPr>
          </w:p>
        </w:tc>
      </w:tr>
      <w:tr w:rsidR="00080E76" w14:paraId="74053B86" w14:textId="77777777" w:rsidTr="007174BB">
        <w:tc>
          <w:tcPr>
            <w:tcW w:w="2983" w:type="dxa"/>
            <w:shd w:val="clear" w:color="auto" w:fill="auto"/>
          </w:tcPr>
          <w:p w14:paraId="2BD69C98" w14:textId="77777777" w:rsidR="00080E76" w:rsidRDefault="00080E76" w:rsidP="007174BB">
            <w:pPr>
              <w:jc w:val="center"/>
              <w:rPr>
                <w:rFonts w:ascii="Arial" w:hAnsi="Arial"/>
                <w:sz w:val="16"/>
                <w:szCs w:val="16"/>
                <w:rtl/>
              </w:rPr>
            </w:pPr>
            <w:r>
              <w:rPr>
                <w:rFonts w:ascii="Arial" w:hAnsi="Arial"/>
                <w:sz w:val="16"/>
                <w:szCs w:val="16"/>
              </w:rPr>
              <w:t>The Wolfson Department of Chemical Engineering</w:t>
            </w:r>
          </w:p>
        </w:tc>
        <w:tc>
          <w:tcPr>
            <w:tcW w:w="241" w:type="dxa"/>
          </w:tcPr>
          <w:p w14:paraId="63422B90" w14:textId="77777777" w:rsidR="00080E76" w:rsidRDefault="00080E76" w:rsidP="007174BB">
            <w:pPr>
              <w:rPr>
                <w:rtl/>
              </w:rPr>
            </w:pPr>
          </w:p>
        </w:tc>
        <w:tc>
          <w:tcPr>
            <w:tcW w:w="6663" w:type="dxa"/>
          </w:tcPr>
          <w:p w14:paraId="7C8E23ED" w14:textId="77777777" w:rsidR="00080E76" w:rsidRDefault="00080E76" w:rsidP="007174BB">
            <w:pPr>
              <w:rPr>
                <w:rtl/>
              </w:rPr>
            </w:pPr>
          </w:p>
        </w:tc>
      </w:tr>
    </w:tbl>
    <w:p w14:paraId="4CEC1F54" w14:textId="77777777" w:rsidR="00080E76" w:rsidRDefault="00080E76" w:rsidP="00B75B1D">
      <w:pPr>
        <w:pStyle w:val="Heading2"/>
        <w:jc w:val="center"/>
        <w:rPr>
          <w:rFonts w:asciiTheme="majorBidi" w:hAnsiTheme="majorBidi" w:cstheme="majorBidi"/>
          <w:b/>
          <w:bCs/>
          <w:sz w:val="32"/>
          <w:szCs w:val="32"/>
        </w:rPr>
      </w:pPr>
    </w:p>
    <w:p w14:paraId="327E7F82" w14:textId="77777777" w:rsidR="00080E76" w:rsidRPr="00E62A8C" w:rsidRDefault="00080E76" w:rsidP="00080E76">
      <w:pPr>
        <w:pStyle w:val="Footer"/>
        <w:tabs>
          <w:tab w:val="clear" w:pos="4819"/>
          <w:tab w:val="clear" w:pos="9071"/>
        </w:tabs>
        <w:spacing w:line="280" w:lineRule="atLeast"/>
        <w:jc w:val="center"/>
        <w:rPr>
          <w:rFonts w:asciiTheme="majorBidi" w:hAnsiTheme="majorBidi" w:cstheme="majorBidi"/>
          <w:b/>
          <w:bCs/>
          <w:sz w:val="26"/>
          <w:szCs w:val="26"/>
        </w:rPr>
      </w:pPr>
      <w:r w:rsidRPr="00E62A8C">
        <w:rPr>
          <w:rFonts w:asciiTheme="majorBidi" w:hAnsiTheme="majorBidi" w:cstheme="majorBidi"/>
          <w:b/>
          <w:bCs/>
          <w:sz w:val="26"/>
          <w:szCs w:val="26"/>
        </w:rPr>
        <w:t>Wolfson Department of Chemical Engineering Seminar</w:t>
      </w:r>
    </w:p>
    <w:p w14:paraId="39EE6B7A" w14:textId="77777777" w:rsidR="00080E76" w:rsidRPr="00E62A8C" w:rsidRDefault="00080E76" w:rsidP="00080E76">
      <w:pPr>
        <w:contextualSpacing/>
        <w:jc w:val="center"/>
        <w:rPr>
          <w:rFonts w:asciiTheme="majorBidi" w:hAnsiTheme="majorBidi" w:cstheme="majorBidi"/>
          <w:b/>
          <w:bCs/>
          <w:sz w:val="26"/>
          <w:szCs w:val="26"/>
        </w:rPr>
      </w:pPr>
      <w:r w:rsidRPr="00E62A8C">
        <w:rPr>
          <w:rFonts w:asciiTheme="majorBidi" w:hAnsiTheme="majorBidi" w:cstheme="majorBidi"/>
          <w:b/>
          <w:bCs/>
          <w:sz w:val="26"/>
          <w:szCs w:val="26"/>
        </w:rPr>
        <w:t>Wednesday, July 7</w:t>
      </w:r>
      <w:r w:rsidRPr="00E62A8C">
        <w:rPr>
          <w:rFonts w:asciiTheme="majorBidi" w:hAnsiTheme="majorBidi" w:cstheme="majorBidi"/>
          <w:b/>
          <w:bCs/>
          <w:sz w:val="26"/>
          <w:szCs w:val="26"/>
          <w:vertAlign w:val="superscript"/>
        </w:rPr>
        <w:t>th</w:t>
      </w:r>
      <w:r w:rsidRPr="00E62A8C">
        <w:rPr>
          <w:rFonts w:asciiTheme="majorBidi" w:hAnsiTheme="majorBidi" w:cstheme="majorBidi"/>
          <w:b/>
          <w:bCs/>
          <w:sz w:val="26"/>
          <w:szCs w:val="26"/>
        </w:rPr>
        <w:t>, 202</w:t>
      </w:r>
      <w:r w:rsidRPr="00E62A8C">
        <w:rPr>
          <w:rFonts w:asciiTheme="majorBidi" w:hAnsiTheme="majorBidi" w:cstheme="majorBidi"/>
          <w:b/>
          <w:bCs/>
          <w:sz w:val="26"/>
          <w:szCs w:val="26"/>
          <w:rtl/>
        </w:rPr>
        <w:t>1</w:t>
      </w:r>
      <w:r w:rsidRPr="00E62A8C">
        <w:rPr>
          <w:rFonts w:asciiTheme="majorBidi" w:hAnsiTheme="majorBidi" w:cstheme="majorBidi"/>
          <w:b/>
          <w:bCs/>
          <w:sz w:val="26"/>
          <w:szCs w:val="26"/>
        </w:rPr>
        <w:t xml:space="preserve"> at 13:30</w:t>
      </w:r>
    </w:p>
    <w:p w14:paraId="0A9E0B94" w14:textId="77777777" w:rsidR="00080E76" w:rsidRPr="00E62A8C" w:rsidRDefault="00080E76" w:rsidP="00080E76">
      <w:pPr>
        <w:jc w:val="center"/>
        <w:rPr>
          <w:rFonts w:asciiTheme="majorBidi" w:hAnsiTheme="majorBidi" w:cstheme="majorBidi"/>
          <w:b/>
          <w:bCs/>
          <w:sz w:val="26"/>
          <w:szCs w:val="26"/>
        </w:rPr>
      </w:pPr>
      <w:r w:rsidRPr="00E62A8C">
        <w:rPr>
          <w:rFonts w:asciiTheme="majorBidi" w:hAnsiTheme="majorBidi" w:cstheme="majorBidi"/>
          <w:b/>
          <w:bCs/>
          <w:sz w:val="26"/>
          <w:szCs w:val="26"/>
        </w:rPr>
        <w:t xml:space="preserve">Lecture Hall No. 6 </w:t>
      </w:r>
    </w:p>
    <w:p w14:paraId="1187AF85" w14:textId="77777777" w:rsidR="00080E76" w:rsidRDefault="00080E76" w:rsidP="00B75B1D">
      <w:pPr>
        <w:pStyle w:val="Heading2"/>
        <w:jc w:val="center"/>
        <w:rPr>
          <w:rFonts w:asciiTheme="majorBidi" w:hAnsiTheme="majorBidi" w:cstheme="majorBidi"/>
          <w:b/>
          <w:bCs/>
          <w:sz w:val="32"/>
          <w:szCs w:val="32"/>
        </w:rPr>
      </w:pPr>
    </w:p>
    <w:p w14:paraId="007D7340" w14:textId="1D65450E" w:rsidR="00432DFC" w:rsidRPr="00E62A8C" w:rsidRDefault="00B75B1D" w:rsidP="00B75B1D">
      <w:pPr>
        <w:pStyle w:val="Heading2"/>
        <w:jc w:val="center"/>
        <w:rPr>
          <w:rFonts w:asciiTheme="majorBidi" w:hAnsiTheme="majorBidi" w:cstheme="majorBidi"/>
          <w:b/>
          <w:bCs/>
          <w:sz w:val="24"/>
        </w:rPr>
      </w:pPr>
      <w:r w:rsidRPr="00E62A8C">
        <w:rPr>
          <w:rFonts w:asciiTheme="majorBidi" w:hAnsiTheme="majorBidi" w:cstheme="majorBidi"/>
          <w:b/>
          <w:bCs/>
          <w:sz w:val="32"/>
          <w:szCs w:val="32"/>
        </w:rPr>
        <w:t>Macroscopic and microscopic investigation of deposition process</w:t>
      </w:r>
      <w:r w:rsidR="00D569F8">
        <w:rPr>
          <w:rFonts w:asciiTheme="majorBidi" w:hAnsiTheme="majorBidi" w:cstheme="majorBidi"/>
          <w:b/>
          <w:bCs/>
          <w:sz w:val="32"/>
          <w:szCs w:val="32"/>
        </w:rPr>
        <w:t>es</w:t>
      </w:r>
      <w:r w:rsidRPr="00E62A8C">
        <w:rPr>
          <w:rFonts w:asciiTheme="majorBidi" w:hAnsiTheme="majorBidi" w:cstheme="majorBidi"/>
          <w:b/>
          <w:bCs/>
          <w:sz w:val="32"/>
          <w:szCs w:val="32"/>
        </w:rPr>
        <w:t xml:space="preserve"> and particle and bacteria attachment </w:t>
      </w:r>
      <w:r w:rsidR="000B2500">
        <w:rPr>
          <w:rFonts w:asciiTheme="majorBidi" w:hAnsiTheme="majorBidi" w:cstheme="majorBidi"/>
          <w:b/>
          <w:bCs/>
          <w:sz w:val="32"/>
          <w:szCs w:val="32"/>
        </w:rPr>
        <w:t>to</w:t>
      </w:r>
      <w:r w:rsidRPr="00E62A8C">
        <w:rPr>
          <w:rFonts w:asciiTheme="majorBidi" w:hAnsiTheme="majorBidi" w:cstheme="majorBidi"/>
          <w:b/>
          <w:bCs/>
          <w:sz w:val="32"/>
          <w:szCs w:val="32"/>
        </w:rPr>
        <w:t xml:space="preserve"> surfaces </w:t>
      </w:r>
      <w:r w:rsidR="0067014C">
        <w:rPr>
          <w:rFonts w:asciiTheme="majorBidi" w:hAnsiTheme="majorBidi" w:cstheme="majorBidi"/>
          <w:b/>
          <w:bCs/>
          <w:sz w:val="32"/>
          <w:szCs w:val="32"/>
        </w:rPr>
        <w:t>of</w:t>
      </w:r>
      <w:r w:rsidRPr="00E62A8C">
        <w:rPr>
          <w:rFonts w:asciiTheme="majorBidi" w:hAnsiTheme="majorBidi" w:cstheme="majorBidi"/>
          <w:b/>
          <w:bCs/>
          <w:sz w:val="32"/>
          <w:szCs w:val="32"/>
        </w:rPr>
        <w:t xml:space="preserve"> different nature.</w:t>
      </w:r>
    </w:p>
    <w:p w14:paraId="77E8C6A0" w14:textId="77777777" w:rsidR="007F5511" w:rsidRPr="00E62A8C" w:rsidRDefault="007F5511" w:rsidP="00764852">
      <w:pPr>
        <w:rPr>
          <w:rFonts w:asciiTheme="majorBidi" w:hAnsiTheme="majorBidi" w:cstheme="majorBidi"/>
          <w:b/>
          <w:bCs/>
          <w:sz w:val="32"/>
          <w:szCs w:val="32"/>
        </w:rPr>
      </w:pPr>
    </w:p>
    <w:p w14:paraId="4D1249A7" w14:textId="2923E144" w:rsidR="00C352D3" w:rsidRPr="00E62A8C" w:rsidRDefault="00B75B1D" w:rsidP="00C352D3">
      <w:pPr>
        <w:pStyle w:val="NormalWeb"/>
        <w:jc w:val="center"/>
        <w:rPr>
          <w:rFonts w:asciiTheme="majorBidi" w:eastAsia="MS Mincho" w:hAnsiTheme="majorBidi" w:cstheme="majorBidi"/>
          <w:b/>
          <w:bCs/>
          <w:kern w:val="2"/>
          <w:sz w:val="28"/>
          <w:szCs w:val="28"/>
          <w:lang w:eastAsia="ja-JP"/>
        </w:rPr>
      </w:pPr>
      <w:r w:rsidRPr="00E62A8C">
        <w:rPr>
          <w:rFonts w:asciiTheme="majorBidi" w:eastAsia="MS Mincho" w:hAnsiTheme="majorBidi" w:cstheme="majorBidi"/>
          <w:b/>
          <w:bCs/>
          <w:kern w:val="2"/>
          <w:sz w:val="28"/>
          <w:szCs w:val="28"/>
          <w:lang w:eastAsia="ja-JP"/>
        </w:rPr>
        <w:t>Ale</w:t>
      </w:r>
      <w:r w:rsidR="005A5046" w:rsidRPr="00E62A8C">
        <w:rPr>
          <w:rFonts w:asciiTheme="majorBidi" w:eastAsia="MS Mincho" w:hAnsiTheme="majorBidi" w:cstheme="majorBidi"/>
          <w:b/>
          <w:bCs/>
          <w:kern w:val="2"/>
          <w:sz w:val="28"/>
          <w:szCs w:val="28"/>
          <w:lang w:eastAsia="ja-JP"/>
        </w:rPr>
        <w:t>x</w:t>
      </w:r>
      <w:r w:rsidRPr="00E62A8C">
        <w:rPr>
          <w:rFonts w:asciiTheme="majorBidi" w:eastAsia="MS Mincho" w:hAnsiTheme="majorBidi" w:cstheme="majorBidi"/>
          <w:b/>
          <w:bCs/>
          <w:kern w:val="2"/>
          <w:sz w:val="28"/>
          <w:szCs w:val="28"/>
          <w:lang w:eastAsia="ja-JP"/>
        </w:rPr>
        <w:t>and</w:t>
      </w:r>
      <w:r w:rsidR="005A5046" w:rsidRPr="00E62A8C">
        <w:rPr>
          <w:rFonts w:asciiTheme="majorBidi" w:eastAsia="MS Mincho" w:hAnsiTheme="majorBidi" w:cstheme="majorBidi"/>
          <w:b/>
          <w:bCs/>
          <w:kern w:val="2"/>
          <w:sz w:val="28"/>
          <w:szCs w:val="28"/>
          <w:lang w:eastAsia="ja-JP"/>
        </w:rPr>
        <w:t>e</w:t>
      </w:r>
      <w:r w:rsidRPr="00E62A8C">
        <w:rPr>
          <w:rFonts w:asciiTheme="majorBidi" w:eastAsia="MS Mincho" w:hAnsiTheme="majorBidi" w:cstheme="majorBidi"/>
          <w:b/>
          <w:bCs/>
          <w:kern w:val="2"/>
          <w:sz w:val="28"/>
          <w:szCs w:val="28"/>
          <w:lang w:eastAsia="ja-JP"/>
        </w:rPr>
        <w:t xml:space="preserve">r </w:t>
      </w:r>
      <w:proofErr w:type="spellStart"/>
      <w:r w:rsidRPr="00E62A8C">
        <w:rPr>
          <w:rFonts w:asciiTheme="majorBidi" w:eastAsia="MS Mincho" w:hAnsiTheme="majorBidi" w:cstheme="majorBidi"/>
          <w:b/>
          <w:bCs/>
          <w:kern w:val="2"/>
          <w:sz w:val="28"/>
          <w:szCs w:val="28"/>
          <w:lang w:eastAsia="ja-JP"/>
        </w:rPr>
        <w:t>Leontev</w:t>
      </w:r>
      <w:proofErr w:type="spellEnd"/>
    </w:p>
    <w:p w14:paraId="5A7575CA" w14:textId="43530839" w:rsidR="00C352D3" w:rsidRPr="00E62A8C" w:rsidRDefault="00234A1F" w:rsidP="00C352D3">
      <w:pPr>
        <w:spacing w:line="360" w:lineRule="auto"/>
        <w:jc w:val="center"/>
        <w:rPr>
          <w:rFonts w:asciiTheme="majorBidi" w:eastAsia="MS Mincho" w:hAnsiTheme="majorBidi" w:cstheme="majorBidi"/>
          <w:kern w:val="2"/>
          <w:sz w:val="22"/>
          <w:szCs w:val="22"/>
          <w:lang w:eastAsia="ja-JP"/>
        </w:rPr>
      </w:pPr>
      <w:r w:rsidRPr="00E62A8C">
        <w:rPr>
          <w:rFonts w:asciiTheme="majorBidi" w:eastAsia="MS Mincho" w:hAnsiTheme="majorBidi" w:cstheme="majorBidi"/>
          <w:kern w:val="2"/>
          <w:sz w:val="22"/>
          <w:szCs w:val="22"/>
          <w:lang w:eastAsia="ja-JP"/>
        </w:rPr>
        <w:t xml:space="preserve">Department of Chemical Engineering, </w:t>
      </w:r>
      <w:r w:rsidR="00432DFC" w:rsidRPr="00E62A8C">
        <w:rPr>
          <w:rFonts w:asciiTheme="majorBidi" w:eastAsia="MS Mincho" w:hAnsiTheme="majorBidi" w:cstheme="majorBidi"/>
          <w:kern w:val="2"/>
          <w:sz w:val="22"/>
          <w:szCs w:val="22"/>
          <w:lang w:eastAsia="ja-JP"/>
        </w:rPr>
        <w:t>Technion</w:t>
      </w:r>
    </w:p>
    <w:p w14:paraId="4983F292" w14:textId="6FE177EB" w:rsidR="00B75B1D" w:rsidRPr="00E62A8C" w:rsidRDefault="00B75B1D" w:rsidP="00B75B1D">
      <w:pPr>
        <w:spacing w:line="276" w:lineRule="auto"/>
        <w:rPr>
          <w:rFonts w:asciiTheme="majorBidi" w:eastAsia="MS Mincho" w:hAnsiTheme="majorBidi" w:cstheme="majorBidi"/>
          <w:b/>
          <w:bCs/>
          <w:kern w:val="2"/>
          <w:sz w:val="22"/>
          <w:szCs w:val="22"/>
          <w:lang w:eastAsia="ja-JP"/>
        </w:rPr>
      </w:pPr>
      <w:r w:rsidRPr="00E62A8C">
        <w:rPr>
          <w:rFonts w:asciiTheme="majorBidi" w:eastAsia="MS Mincho" w:hAnsiTheme="majorBidi" w:cstheme="majorBidi"/>
          <w:kern w:val="2"/>
          <w:sz w:val="22"/>
          <w:szCs w:val="22"/>
          <w:lang w:eastAsia="ja-JP"/>
        </w:rPr>
        <w:t xml:space="preserve">                                                      Research Advisor:</w:t>
      </w:r>
      <w:r w:rsidRPr="00E62A8C">
        <w:rPr>
          <w:rFonts w:asciiTheme="majorBidi" w:eastAsia="MS Mincho" w:hAnsiTheme="majorBidi" w:cstheme="majorBidi"/>
          <w:b/>
          <w:bCs/>
          <w:kern w:val="2"/>
          <w:sz w:val="22"/>
          <w:szCs w:val="22"/>
          <w:lang w:eastAsia="ja-JP"/>
        </w:rPr>
        <w:t xml:space="preserve"> Prof. </w:t>
      </w:r>
      <w:proofErr w:type="spellStart"/>
      <w:r w:rsidRPr="00E62A8C">
        <w:rPr>
          <w:rFonts w:asciiTheme="majorBidi" w:eastAsia="MS Mincho" w:hAnsiTheme="majorBidi" w:cstheme="majorBidi"/>
          <w:b/>
          <w:bCs/>
          <w:kern w:val="2"/>
          <w:sz w:val="22"/>
          <w:szCs w:val="22"/>
          <w:lang w:eastAsia="ja-JP"/>
        </w:rPr>
        <w:t>Viatcheslav</w:t>
      </w:r>
      <w:proofErr w:type="spellEnd"/>
      <w:r w:rsidRPr="00E62A8C">
        <w:rPr>
          <w:rFonts w:asciiTheme="majorBidi" w:eastAsia="MS Mincho" w:hAnsiTheme="majorBidi" w:cstheme="majorBidi"/>
          <w:b/>
          <w:bCs/>
          <w:kern w:val="2"/>
          <w:sz w:val="22"/>
          <w:szCs w:val="22"/>
          <w:lang w:eastAsia="ja-JP"/>
        </w:rPr>
        <w:t xml:space="preserve"> </w:t>
      </w:r>
      <w:proofErr w:type="spellStart"/>
      <w:r w:rsidRPr="00E62A8C">
        <w:rPr>
          <w:rFonts w:asciiTheme="majorBidi" w:eastAsia="MS Mincho" w:hAnsiTheme="majorBidi" w:cstheme="majorBidi"/>
          <w:b/>
          <w:bCs/>
          <w:kern w:val="2"/>
          <w:sz w:val="22"/>
          <w:szCs w:val="22"/>
          <w:lang w:eastAsia="ja-JP"/>
        </w:rPr>
        <w:t>Freger</w:t>
      </w:r>
      <w:proofErr w:type="spellEnd"/>
    </w:p>
    <w:p w14:paraId="65FDB97B" w14:textId="73246060" w:rsidR="00B75B1D" w:rsidRDefault="00B75B1D" w:rsidP="00B75B1D">
      <w:pPr>
        <w:spacing w:line="276" w:lineRule="auto"/>
        <w:rPr>
          <w:rFonts w:asciiTheme="majorBidi" w:eastAsia="MS Mincho" w:hAnsiTheme="majorBidi" w:cstheme="majorBidi"/>
          <w:b/>
          <w:bCs/>
          <w:kern w:val="2"/>
          <w:sz w:val="22"/>
          <w:szCs w:val="22"/>
          <w:lang w:eastAsia="ja-JP"/>
        </w:rPr>
      </w:pPr>
      <w:r>
        <w:rPr>
          <w:rFonts w:asciiTheme="majorBidi" w:eastAsia="MS Mincho" w:hAnsiTheme="majorBidi" w:cstheme="majorBidi"/>
          <w:kern w:val="2"/>
          <w:sz w:val="22"/>
          <w:szCs w:val="22"/>
          <w:lang w:eastAsia="ja-JP"/>
        </w:rPr>
        <w:t xml:space="preserve">                                                      </w:t>
      </w:r>
      <w:r w:rsidRPr="00B75B1D">
        <w:rPr>
          <w:rFonts w:asciiTheme="majorBidi" w:eastAsia="MS Mincho" w:hAnsiTheme="majorBidi" w:cstheme="majorBidi"/>
          <w:kern w:val="2"/>
          <w:sz w:val="22"/>
          <w:szCs w:val="22"/>
          <w:lang w:eastAsia="ja-JP"/>
        </w:rPr>
        <w:t xml:space="preserve">Co- Advisor: </w:t>
      </w:r>
      <w:r w:rsidRPr="00B75B1D">
        <w:rPr>
          <w:rFonts w:asciiTheme="majorBidi" w:eastAsia="MS Mincho" w:hAnsiTheme="majorBidi" w:cstheme="majorBidi"/>
          <w:b/>
          <w:bCs/>
          <w:kern w:val="2"/>
          <w:sz w:val="22"/>
          <w:szCs w:val="22"/>
          <w:lang w:eastAsia="ja-JP"/>
        </w:rPr>
        <w:t xml:space="preserve">Prof. Alexander </w:t>
      </w:r>
      <w:proofErr w:type="spellStart"/>
      <w:r w:rsidRPr="00B75B1D">
        <w:rPr>
          <w:rFonts w:asciiTheme="majorBidi" w:eastAsia="MS Mincho" w:hAnsiTheme="majorBidi" w:cstheme="majorBidi"/>
          <w:b/>
          <w:bCs/>
          <w:kern w:val="2"/>
          <w:sz w:val="22"/>
          <w:szCs w:val="22"/>
          <w:lang w:eastAsia="ja-JP"/>
        </w:rPr>
        <w:t>Leshansky</w:t>
      </w:r>
      <w:proofErr w:type="spellEnd"/>
    </w:p>
    <w:p w14:paraId="55922E19" w14:textId="77777777" w:rsidR="00080E76" w:rsidRPr="00B75B1D" w:rsidRDefault="00080E76" w:rsidP="00B75B1D">
      <w:pPr>
        <w:spacing w:line="276" w:lineRule="auto"/>
        <w:rPr>
          <w:rFonts w:asciiTheme="majorBidi" w:eastAsia="MS Mincho" w:hAnsiTheme="majorBidi" w:cstheme="majorBidi"/>
          <w:kern w:val="2"/>
          <w:sz w:val="22"/>
          <w:szCs w:val="22"/>
          <w:lang w:eastAsia="ja-JP"/>
        </w:rPr>
      </w:pPr>
      <w:bookmarkStart w:id="0" w:name="_GoBack"/>
      <w:bookmarkEnd w:id="0"/>
    </w:p>
    <w:p w14:paraId="40B80344" w14:textId="398EF0E8" w:rsidR="00234A1F" w:rsidRDefault="005A5046" w:rsidP="00234A1F">
      <w:pPr>
        <w:spacing w:line="276" w:lineRule="auto"/>
      </w:pPr>
      <w:r>
        <w:t xml:space="preserve">                                </w:t>
      </w:r>
      <w:r w:rsidR="00E67EA1">
        <w:t xml:space="preserve">                   </w:t>
      </w:r>
      <w:r>
        <w:t xml:space="preserve">    </w:t>
      </w:r>
      <w:r w:rsidR="00E67EA1">
        <w:rPr>
          <w:noProof/>
        </w:rPr>
        <w:drawing>
          <wp:inline distT="0" distB="0" distL="0" distR="0" wp14:anchorId="418C2434" wp14:editId="0555C438">
            <wp:extent cx="1797915" cy="1187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665" cy="1203547"/>
                    </a:xfrm>
                    <a:prstGeom prst="rect">
                      <a:avLst/>
                    </a:prstGeom>
                    <a:noFill/>
                    <a:ln>
                      <a:noFill/>
                    </a:ln>
                  </pic:spPr>
                </pic:pic>
              </a:graphicData>
            </a:graphic>
          </wp:inline>
        </w:drawing>
      </w:r>
    </w:p>
    <w:p w14:paraId="41DDB5E3" w14:textId="0192778B" w:rsidR="00337EA2" w:rsidRDefault="00337EA2" w:rsidP="00337EA2">
      <w:pPr>
        <w:jc w:val="both"/>
      </w:pPr>
      <w:r>
        <w:rPr>
          <w:rFonts w:asciiTheme="majorBidi" w:hAnsiTheme="majorBidi" w:cstheme="majorBidi"/>
        </w:rPr>
        <w:t xml:space="preserve">Surfaces engaged in aquatic processes tend to become fouled </w:t>
      </w:r>
      <w:r w:rsidR="00813228">
        <w:rPr>
          <w:rFonts w:asciiTheme="majorBidi" w:hAnsiTheme="majorBidi" w:cstheme="majorBidi"/>
        </w:rPr>
        <w:t>with</w:t>
      </w:r>
      <w:r>
        <w:rPr>
          <w:rFonts w:asciiTheme="majorBidi" w:hAnsiTheme="majorBidi" w:cstheme="majorBidi"/>
        </w:rPr>
        <w:t xml:space="preserve"> time by different types of non-living (particles, colloids, salts) or living (</w:t>
      </w:r>
      <w:r>
        <w:t xml:space="preserve">microorganisms such as bacteria) </w:t>
      </w:r>
      <w:r w:rsidR="00541304">
        <w:rPr>
          <w:rFonts w:asciiTheme="majorBidi" w:hAnsiTheme="majorBidi" w:cstheme="majorBidi"/>
        </w:rPr>
        <w:t>contaminants</w:t>
      </w:r>
      <w:r>
        <w:t xml:space="preserve">. </w:t>
      </w:r>
      <w:r w:rsidR="00E67EA1">
        <w:t xml:space="preserve">Fouling and biofouling are </w:t>
      </w:r>
      <w:r w:rsidR="00E67EA1" w:rsidRPr="00E67EA1">
        <w:t>undesirable</w:t>
      </w:r>
      <w:r w:rsidR="00E67EA1">
        <w:t xml:space="preserve"> surface</w:t>
      </w:r>
      <w:r w:rsidR="00462149">
        <w:t xml:space="preserve"> </w:t>
      </w:r>
      <w:r w:rsidR="00E67EA1">
        <w:t>phenomena</w:t>
      </w:r>
      <w:r w:rsidR="0050171B">
        <w:t xml:space="preserve"> which</w:t>
      </w:r>
      <w:r w:rsidR="00E67EA1">
        <w:t xml:space="preserve"> </w:t>
      </w:r>
      <w:r w:rsidR="00462149">
        <w:t>reduce performance and functioning of systems and equipment in various areas</w:t>
      </w:r>
      <w:r>
        <w:t>, e.g. ship hulls, medical devices, implants, vascular grafts</w:t>
      </w:r>
      <w:r w:rsidR="00DB0D68">
        <w:t>,</w:t>
      </w:r>
      <w:r>
        <w:t xml:space="preserve"> and membrane filtration systems.</w:t>
      </w:r>
    </w:p>
    <w:p w14:paraId="0B7F77D3" w14:textId="77777777" w:rsidR="007058C2" w:rsidRDefault="007058C2" w:rsidP="0042721E">
      <w:pPr>
        <w:jc w:val="both"/>
      </w:pPr>
    </w:p>
    <w:p w14:paraId="0A202B6F" w14:textId="0DE3AC94" w:rsidR="0042721E" w:rsidRDefault="002A07DF" w:rsidP="0042721E">
      <w:pPr>
        <w:jc w:val="both"/>
      </w:pPr>
      <w:r>
        <w:t xml:space="preserve">The intensity of fouling and biofouling processes largely </w:t>
      </w:r>
      <w:r w:rsidR="00AC7D77">
        <w:t xml:space="preserve">depends on the particle and bacteria </w:t>
      </w:r>
      <w:r>
        <w:t>deposition</w:t>
      </w:r>
      <w:r w:rsidR="00AC7D77">
        <w:t xml:space="preserve"> rate and </w:t>
      </w:r>
      <w:r w:rsidR="001A4AED">
        <w:t xml:space="preserve">on </w:t>
      </w:r>
      <w:r w:rsidR="00F61E69">
        <w:t xml:space="preserve">the </w:t>
      </w:r>
      <w:r w:rsidR="00AC7D77">
        <w:t>specificity of deposition.</w:t>
      </w:r>
      <w:r w:rsidR="00D4255F">
        <w:t xml:space="preserve"> </w:t>
      </w:r>
      <w:r w:rsidR="00AD783B" w:rsidRPr="00AD783B">
        <w:t xml:space="preserve">The features of the deposition process, in turn, are determined by the kinetics of particle attachment, their </w:t>
      </w:r>
      <w:r w:rsidR="00AD783B">
        <w:t>bulk transport</w:t>
      </w:r>
      <w:r w:rsidR="00AD783B" w:rsidRPr="00AD783B">
        <w:t>, and adhesion of particles to the surface at the microscopic level</w:t>
      </w:r>
      <w:r w:rsidR="0042721E" w:rsidRPr="0042721E">
        <w:t>.</w:t>
      </w:r>
    </w:p>
    <w:p w14:paraId="0082AC5A" w14:textId="77777777" w:rsidR="007058C2" w:rsidRDefault="007058C2" w:rsidP="00AF4ACA">
      <w:pPr>
        <w:jc w:val="both"/>
      </w:pPr>
    </w:p>
    <w:p w14:paraId="72DD6624" w14:textId="33CC12B3" w:rsidR="007058C2" w:rsidRDefault="00031598" w:rsidP="00AF4ACA">
      <w:pPr>
        <w:jc w:val="both"/>
      </w:pPr>
      <w:r w:rsidRPr="00031598">
        <w:t xml:space="preserve">In our work, we </w:t>
      </w:r>
      <w:r w:rsidR="001A4AED">
        <w:t>investigate</w:t>
      </w:r>
      <w:r w:rsidRPr="00031598">
        <w:t xml:space="preserve"> the macroscopic picture of deposition based on microscopic analysis of the interactions between an individual particle and the analyzed surfaces at the moment of attachment</w:t>
      </w:r>
      <w:r w:rsidR="000A4512">
        <w:t xml:space="preserve"> and during subsequent dwelling</w:t>
      </w:r>
      <w:r w:rsidRPr="00031598">
        <w:t>.</w:t>
      </w:r>
      <w:r>
        <w:t xml:space="preserve"> </w:t>
      </w:r>
      <w:r w:rsidR="0061478C" w:rsidRPr="0061478C">
        <w:t>For this purpose, we want to develop a unified theory of deposition of particles and bacteria that will combine our macroscopic vision of the problem with the theory of microscopic interactions that we are working on.</w:t>
      </w:r>
    </w:p>
    <w:p w14:paraId="687D3332" w14:textId="77777777" w:rsidR="007058C2" w:rsidRDefault="007058C2" w:rsidP="00AF4ACA">
      <w:pPr>
        <w:jc w:val="both"/>
      </w:pPr>
    </w:p>
    <w:p w14:paraId="5901CBF3" w14:textId="17D60AFD" w:rsidR="00D53B5E" w:rsidRDefault="001A506F" w:rsidP="007058C2">
      <w:pPr>
        <w:jc w:val="both"/>
      </w:pPr>
      <w:r>
        <w:t xml:space="preserve">In this seminar I will </w:t>
      </w:r>
      <w:r w:rsidR="00151D2E">
        <w:t>present</w:t>
      </w:r>
      <w:r>
        <w:t xml:space="preserve"> how we understand and interpret </w:t>
      </w:r>
      <w:r w:rsidR="0042721E">
        <w:t xml:space="preserve">the </w:t>
      </w:r>
      <w:r>
        <w:t>comple</w:t>
      </w:r>
      <w:r w:rsidR="00D4255F">
        <w:t xml:space="preserve">x </w:t>
      </w:r>
      <w:r w:rsidR="0042721E">
        <w:t xml:space="preserve">physics behind the deposition </w:t>
      </w:r>
      <w:r w:rsidR="007058C2">
        <w:t xml:space="preserve">and attachment </w:t>
      </w:r>
      <w:r w:rsidR="0042721E">
        <w:t>of particles and bacteria</w:t>
      </w:r>
      <w:r w:rsidR="00AD783B" w:rsidRPr="00AD783B">
        <w:t xml:space="preserve"> </w:t>
      </w:r>
      <w:r w:rsidR="00AD783B">
        <w:t xml:space="preserve">on surfaces </w:t>
      </w:r>
      <w:r w:rsidR="006C295A">
        <w:t>with</w:t>
      </w:r>
      <w:r w:rsidR="00AD783B">
        <w:t xml:space="preserve"> different </w:t>
      </w:r>
      <w:r w:rsidR="006C295A">
        <w:t xml:space="preserve">fouling </w:t>
      </w:r>
      <w:r w:rsidR="00AD783B">
        <w:t>propensit</w:t>
      </w:r>
      <w:r w:rsidR="006C295A">
        <w:t>ies</w:t>
      </w:r>
      <w:r w:rsidR="00AF4ACA">
        <w:t>,</w:t>
      </w:r>
      <w:r w:rsidR="00AD783B">
        <w:t xml:space="preserve"> </w:t>
      </w:r>
      <w:r w:rsidR="00AF4ACA">
        <w:t>as well as</w:t>
      </w:r>
      <w:r w:rsidR="00AD783B">
        <w:t xml:space="preserve"> </w:t>
      </w:r>
      <w:r w:rsidR="00AF4ACA">
        <w:t>the results of our theoretical and experimental analysis of the problem.</w:t>
      </w:r>
    </w:p>
    <w:p w14:paraId="381CEED9" w14:textId="4903DC77" w:rsidR="007058C2" w:rsidRDefault="007058C2" w:rsidP="007058C2">
      <w:pPr>
        <w:jc w:val="both"/>
      </w:pPr>
    </w:p>
    <w:p w14:paraId="342D8EB5" w14:textId="77777777" w:rsidR="007058C2" w:rsidRPr="007058C2" w:rsidRDefault="007058C2" w:rsidP="007058C2">
      <w:pPr>
        <w:jc w:val="both"/>
      </w:pPr>
    </w:p>
    <w:p w14:paraId="771D9FBC" w14:textId="6244D114" w:rsidR="0000793D" w:rsidRPr="001A6385" w:rsidRDefault="00D53B5E" w:rsidP="00080E76">
      <w:pPr>
        <w:pStyle w:val="BodyText2"/>
        <w:bidi w:val="0"/>
        <w:spacing w:line="276" w:lineRule="auto"/>
        <w:jc w:val="center"/>
        <w:rPr>
          <w:rFonts w:asciiTheme="majorBidi" w:hAnsiTheme="majorBidi" w:cstheme="majorBidi"/>
          <w:sz w:val="21"/>
          <w:szCs w:val="21"/>
        </w:rPr>
      </w:pPr>
      <w:r w:rsidRPr="007865C0">
        <w:rPr>
          <w:b/>
          <w:bCs/>
          <w:sz w:val="28"/>
          <w:szCs w:val="28"/>
        </w:rPr>
        <w:t>Refreshments will be served at 13:1</w:t>
      </w:r>
      <w:r w:rsidR="00080E76">
        <w:rPr>
          <w:b/>
          <w:bCs/>
          <w:sz w:val="28"/>
          <w:szCs w:val="28"/>
        </w:rPr>
        <w:t>5</w:t>
      </w: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1870" w14:textId="77777777" w:rsidR="006650B3" w:rsidRDefault="006650B3" w:rsidP="00F51FFB">
      <w:r>
        <w:separator/>
      </w:r>
    </w:p>
  </w:endnote>
  <w:endnote w:type="continuationSeparator" w:id="0">
    <w:p w14:paraId="7BE99F8F" w14:textId="77777777" w:rsidR="006650B3" w:rsidRDefault="006650B3"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Malgun Gothic Semilight"/>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ew York">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NimbusRomNo9L-Regu">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77BC" w14:textId="77777777" w:rsidR="006650B3" w:rsidRDefault="006650B3" w:rsidP="00F51FFB">
      <w:r>
        <w:separator/>
      </w:r>
    </w:p>
  </w:footnote>
  <w:footnote w:type="continuationSeparator" w:id="0">
    <w:p w14:paraId="54E60256" w14:textId="77777777" w:rsidR="006650B3" w:rsidRDefault="006650B3"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1598"/>
    <w:rsid w:val="00033AD0"/>
    <w:rsid w:val="0005430B"/>
    <w:rsid w:val="00061991"/>
    <w:rsid w:val="00063B43"/>
    <w:rsid w:val="00064126"/>
    <w:rsid w:val="00065CF2"/>
    <w:rsid w:val="00070AC0"/>
    <w:rsid w:val="00080E76"/>
    <w:rsid w:val="00091CF0"/>
    <w:rsid w:val="000921FD"/>
    <w:rsid w:val="00094322"/>
    <w:rsid w:val="000A1BB7"/>
    <w:rsid w:val="000A2C18"/>
    <w:rsid w:val="000A4512"/>
    <w:rsid w:val="000B18EE"/>
    <w:rsid w:val="000B2500"/>
    <w:rsid w:val="000C7E51"/>
    <w:rsid w:val="000D7E5D"/>
    <w:rsid w:val="000E5010"/>
    <w:rsid w:val="000F0823"/>
    <w:rsid w:val="000F0B42"/>
    <w:rsid w:val="000F5D41"/>
    <w:rsid w:val="00105CDE"/>
    <w:rsid w:val="0010664D"/>
    <w:rsid w:val="00106F9A"/>
    <w:rsid w:val="001174ED"/>
    <w:rsid w:val="00143575"/>
    <w:rsid w:val="00146B37"/>
    <w:rsid w:val="00151D2E"/>
    <w:rsid w:val="001532E2"/>
    <w:rsid w:val="001566E7"/>
    <w:rsid w:val="00160D93"/>
    <w:rsid w:val="001679AB"/>
    <w:rsid w:val="00172602"/>
    <w:rsid w:val="00184941"/>
    <w:rsid w:val="001865DD"/>
    <w:rsid w:val="001875D6"/>
    <w:rsid w:val="001937F4"/>
    <w:rsid w:val="00193E2C"/>
    <w:rsid w:val="001A17D3"/>
    <w:rsid w:val="001A238C"/>
    <w:rsid w:val="001A4AED"/>
    <w:rsid w:val="001A506F"/>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07DF"/>
    <w:rsid w:val="002A32C3"/>
    <w:rsid w:val="002A3428"/>
    <w:rsid w:val="002B3062"/>
    <w:rsid w:val="002B6BDC"/>
    <w:rsid w:val="002C1805"/>
    <w:rsid w:val="002C24E6"/>
    <w:rsid w:val="002C361E"/>
    <w:rsid w:val="002C752B"/>
    <w:rsid w:val="002D38FD"/>
    <w:rsid w:val="002D56EA"/>
    <w:rsid w:val="002D5CF0"/>
    <w:rsid w:val="002E3ABC"/>
    <w:rsid w:val="002E4FFA"/>
    <w:rsid w:val="002E613C"/>
    <w:rsid w:val="002E70C9"/>
    <w:rsid w:val="002F03AE"/>
    <w:rsid w:val="002F67F7"/>
    <w:rsid w:val="002F7E09"/>
    <w:rsid w:val="00301399"/>
    <w:rsid w:val="00306C75"/>
    <w:rsid w:val="003076DD"/>
    <w:rsid w:val="00310E3E"/>
    <w:rsid w:val="003153D8"/>
    <w:rsid w:val="00321F5F"/>
    <w:rsid w:val="00325425"/>
    <w:rsid w:val="00331E71"/>
    <w:rsid w:val="003377AB"/>
    <w:rsid w:val="00337EA2"/>
    <w:rsid w:val="0034264D"/>
    <w:rsid w:val="003436E7"/>
    <w:rsid w:val="003441C3"/>
    <w:rsid w:val="00353958"/>
    <w:rsid w:val="00354912"/>
    <w:rsid w:val="00355663"/>
    <w:rsid w:val="0036139B"/>
    <w:rsid w:val="00363815"/>
    <w:rsid w:val="003702CA"/>
    <w:rsid w:val="00370BEF"/>
    <w:rsid w:val="003771A7"/>
    <w:rsid w:val="003773CF"/>
    <w:rsid w:val="00380B0F"/>
    <w:rsid w:val="00393990"/>
    <w:rsid w:val="00396EF8"/>
    <w:rsid w:val="003A017C"/>
    <w:rsid w:val="003A260B"/>
    <w:rsid w:val="003B7586"/>
    <w:rsid w:val="003C730E"/>
    <w:rsid w:val="003D6294"/>
    <w:rsid w:val="003D78DA"/>
    <w:rsid w:val="003E3484"/>
    <w:rsid w:val="003E37B6"/>
    <w:rsid w:val="003F3B09"/>
    <w:rsid w:val="00400678"/>
    <w:rsid w:val="0040219C"/>
    <w:rsid w:val="00412F67"/>
    <w:rsid w:val="00413787"/>
    <w:rsid w:val="0041391C"/>
    <w:rsid w:val="004154D5"/>
    <w:rsid w:val="00423C89"/>
    <w:rsid w:val="0042721E"/>
    <w:rsid w:val="00432DFC"/>
    <w:rsid w:val="00433665"/>
    <w:rsid w:val="00435E12"/>
    <w:rsid w:val="00443235"/>
    <w:rsid w:val="00443EA9"/>
    <w:rsid w:val="00444655"/>
    <w:rsid w:val="004458BD"/>
    <w:rsid w:val="004473C8"/>
    <w:rsid w:val="00451B1E"/>
    <w:rsid w:val="00453F38"/>
    <w:rsid w:val="00460098"/>
    <w:rsid w:val="004615AA"/>
    <w:rsid w:val="00462149"/>
    <w:rsid w:val="0046230E"/>
    <w:rsid w:val="00465B8F"/>
    <w:rsid w:val="00466012"/>
    <w:rsid w:val="004670DA"/>
    <w:rsid w:val="0046712C"/>
    <w:rsid w:val="00467199"/>
    <w:rsid w:val="00477D01"/>
    <w:rsid w:val="004813E0"/>
    <w:rsid w:val="004861CF"/>
    <w:rsid w:val="00486AEF"/>
    <w:rsid w:val="00492FDA"/>
    <w:rsid w:val="004938F9"/>
    <w:rsid w:val="00494AD6"/>
    <w:rsid w:val="00494C80"/>
    <w:rsid w:val="0049533C"/>
    <w:rsid w:val="004A020C"/>
    <w:rsid w:val="004B4D37"/>
    <w:rsid w:val="004B7A15"/>
    <w:rsid w:val="004B7AD0"/>
    <w:rsid w:val="004C458C"/>
    <w:rsid w:val="004C49C0"/>
    <w:rsid w:val="004C5FD4"/>
    <w:rsid w:val="004D2971"/>
    <w:rsid w:val="004E359E"/>
    <w:rsid w:val="004E3A11"/>
    <w:rsid w:val="004F01AC"/>
    <w:rsid w:val="004F0E87"/>
    <w:rsid w:val="004F1C05"/>
    <w:rsid w:val="004F2D0E"/>
    <w:rsid w:val="004F632C"/>
    <w:rsid w:val="004F74BA"/>
    <w:rsid w:val="004F7F40"/>
    <w:rsid w:val="00500C3E"/>
    <w:rsid w:val="005015FD"/>
    <w:rsid w:val="0050171B"/>
    <w:rsid w:val="00505D8A"/>
    <w:rsid w:val="00525113"/>
    <w:rsid w:val="00526699"/>
    <w:rsid w:val="00541304"/>
    <w:rsid w:val="00542248"/>
    <w:rsid w:val="00543159"/>
    <w:rsid w:val="00547118"/>
    <w:rsid w:val="00552277"/>
    <w:rsid w:val="00553C31"/>
    <w:rsid w:val="0055766D"/>
    <w:rsid w:val="00557C9B"/>
    <w:rsid w:val="0056426B"/>
    <w:rsid w:val="00571E69"/>
    <w:rsid w:val="00580DAF"/>
    <w:rsid w:val="00581FBD"/>
    <w:rsid w:val="00586169"/>
    <w:rsid w:val="00590E8E"/>
    <w:rsid w:val="00594588"/>
    <w:rsid w:val="005A23A7"/>
    <w:rsid w:val="005A371C"/>
    <w:rsid w:val="005A46B4"/>
    <w:rsid w:val="005A5046"/>
    <w:rsid w:val="005B765B"/>
    <w:rsid w:val="005B7CC6"/>
    <w:rsid w:val="005C08D9"/>
    <w:rsid w:val="005D2C0A"/>
    <w:rsid w:val="005E1892"/>
    <w:rsid w:val="005E421A"/>
    <w:rsid w:val="005E5F10"/>
    <w:rsid w:val="005F2D38"/>
    <w:rsid w:val="005F6F7D"/>
    <w:rsid w:val="005F7BD5"/>
    <w:rsid w:val="006033CE"/>
    <w:rsid w:val="0060501D"/>
    <w:rsid w:val="0061478C"/>
    <w:rsid w:val="00637FFD"/>
    <w:rsid w:val="00640711"/>
    <w:rsid w:val="00641A71"/>
    <w:rsid w:val="00645E1D"/>
    <w:rsid w:val="00652BC4"/>
    <w:rsid w:val="00652E2F"/>
    <w:rsid w:val="00660F53"/>
    <w:rsid w:val="006650B3"/>
    <w:rsid w:val="006677FD"/>
    <w:rsid w:val="0067014C"/>
    <w:rsid w:val="00676131"/>
    <w:rsid w:val="00680DBE"/>
    <w:rsid w:val="00681944"/>
    <w:rsid w:val="00684BAD"/>
    <w:rsid w:val="00691D9A"/>
    <w:rsid w:val="006924B5"/>
    <w:rsid w:val="00693510"/>
    <w:rsid w:val="00693846"/>
    <w:rsid w:val="00694406"/>
    <w:rsid w:val="006A065B"/>
    <w:rsid w:val="006A50AE"/>
    <w:rsid w:val="006C295A"/>
    <w:rsid w:val="006C45A0"/>
    <w:rsid w:val="006C5683"/>
    <w:rsid w:val="006D36B0"/>
    <w:rsid w:val="006D5D51"/>
    <w:rsid w:val="006E5D64"/>
    <w:rsid w:val="006F5CCB"/>
    <w:rsid w:val="00702D40"/>
    <w:rsid w:val="00702FBF"/>
    <w:rsid w:val="007058C2"/>
    <w:rsid w:val="00705E3F"/>
    <w:rsid w:val="00706297"/>
    <w:rsid w:val="00712FFC"/>
    <w:rsid w:val="00714094"/>
    <w:rsid w:val="00724805"/>
    <w:rsid w:val="007300B0"/>
    <w:rsid w:val="00741B97"/>
    <w:rsid w:val="00742F0C"/>
    <w:rsid w:val="00744A48"/>
    <w:rsid w:val="00746486"/>
    <w:rsid w:val="00763BFF"/>
    <w:rsid w:val="00764852"/>
    <w:rsid w:val="00764B0D"/>
    <w:rsid w:val="00767ACE"/>
    <w:rsid w:val="00767DBD"/>
    <w:rsid w:val="007724B6"/>
    <w:rsid w:val="0077304D"/>
    <w:rsid w:val="00776E9F"/>
    <w:rsid w:val="00782643"/>
    <w:rsid w:val="00782AB5"/>
    <w:rsid w:val="007865C0"/>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13228"/>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B4F98"/>
    <w:rsid w:val="008C137D"/>
    <w:rsid w:val="008C4E6F"/>
    <w:rsid w:val="008C5189"/>
    <w:rsid w:val="008C703F"/>
    <w:rsid w:val="008D0933"/>
    <w:rsid w:val="008D606A"/>
    <w:rsid w:val="008D632E"/>
    <w:rsid w:val="008D6711"/>
    <w:rsid w:val="008D6824"/>
    <w:rsid w:val="008E2A99"/>
    <w:rsid w:val="008E5F59"/>
    <w:rsid w:val="008E6E9B"/>
    <w:rsid w:val="008F1233"/>
    <w:rsid w:val="008F1B88"/>
    <w:rsid w:val="008F7A00"/>
    <w:rsid w:val="00914ACA"/>
    <w:rsid w:val="00915C4D"/>
    <w:rsid w:val="0092133F"/>
    <w:rsid w:val="00921965"/>
    <w:rsid w:val="00926006"/>
    <w:rsid w:val="009309A0"/>
    <w:rsid w:val="009311E6"/>
    <w:rsid w:val="00943D13"/>
    <w:rsid w:val="00947CBB"/>
    <w:rsid w:val="00947ED5"/>
    <w:rsid w:val="009616B0"/>
    <w:rsid w:val="00961909"/>
    <w:rsid w:val="00962181"/>
    <w:rsid w:val="00967ABB"/>
    <w:rsid w:val="009717A3"/>
    <w:rsid w:val="00971FC3"/>
    <w:rsid w:val="00987D29"/>
    <w:rsid w:val="00992C1D"/>
    <w:rsid w:val="00992FDF"/>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5C73"/>
    <w:rsid w:val="00A17918"/>
    <w:rsid w:val="00A210E5"/>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2518"/>
    <w:rsid w:val="00AC5620"/>
    <w:rsid w:val="00AC5E74"/>
    <w:rsid w:val="00AC7156"/>
    <w:rsid w:val="00AC7D77"/>
    <w:rsid w:val="00AD04EF"/>
    <w:rsid w:val="00AD783B"/>
    <w:rsid w:val="00AE1B07"/>
    <w:rsid w:val="00AF38BB"/>
    <w:rsid w:val="00AF4ACA"/>
    <w:rsid w:val="00AF6A05"/>
    <w:rsid w:val="00B112A0"/>
    <w:rsid w:val="00B231EF"/>
    <w:rsid w:val="00B23644"/>
    <w:rsid w:val="00B2396E"/>
    <w:rsid w:val="00B24A83"/>
    <w:rsid w:val="00B27342"/>
    <w:rsid w:val="00B27CF7"/>
    <w:rsid w:val="00B3658B"/>
    <w:rsid w:val="00B368E5"/>
    <w:rsid w:val="00B404F2"/>
    <w:rsid w:val="00B478FB"/>
    <w:rsid w:val="00B51124"/>
    <w:rsid w:val="00B52745"/>
    <w:rsid w:val="00B5430A"/>
    <w:rsid w:val="00B73066"/>
    <w:rsid w:val="00B75B1D"/>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52D3"/>
    <w:rsid w:val="00C36BE2"/>
    <w:rsid w:val="00C37DC4"/>
    <w:rsid w:val="00C417BC"/>
    <w:rsid w:val="00C41F0C"/>
    <w:rsid w:val="00C45A57"/>
    <w:rsid w:val="00C504AA"/>
    <w:rsid w:val="00C60369"/>
    <w:rsid w:val="00C663D6"/>
    <w:rsid w:val="00C67C2F"/>
    <w:rsid w:val="00C74227"/>
    <w:rsid w:val="00C76A0B"/>
    <w:rsid w:val="00C846DB"/>
    <w:rsid w:val="00C967AA"/>
    <w:rsid w:val="00C96E66"/>
    <w:rsid w:val="00CA2961"/>
    <w:rsid w:val="00CB4180"/>
    <w:rsid w:val="00CC0256"/>
    <w:rsid w:val="00CC1F6F"/>
    <w:rsid w:val="00CC2C98"/>
    <w:rsid w:val="00CD0517"/>
    <w:rsid w:val="00CD3072"/>
    <w:rsid w:val="00CD4A55"/>
    <w:rsid w:val="00CD6B5C"/>
    <w:rsid w:val="00CE1050"/>
    <w:rsid w:val="00CF173E"/>
    <w:rsid w:val="00CF56F3"/>
    <w:rsid w:val="00D07FA2"/>
    <w:rsid w:val="00D1026D"/>
    <w:rsid w:val="00D2243D"/>
    <w:rsid w:val="00D2461A"/>
    <w:rsid w:val="00D3339A"/>
    <w:rsid w:val="00D4255F"/>
    <w:rsid w:val="00D53B5E"/>
    <w:rsid w:val="00D569F8"/>
    <w:rsid w:val="00D56F16"/>
    <w:rsid w:val="00D601BE"/>
    <w:rsid w:val="00D64F8F"/>
    <w:rsid w:val="00D70FB5"/>
    <w:rsid w:val="00D77050"/>
    <w:rsid w:val="00D83B9A"/>
    <w:rsid w:val="00D9205B"/>
    <w:rsid w:val="00D950D3"/>
    <w:rsid w:val="00D95137"/>
    <w:rsid w:val="00D97F4C"/>
    <w:rsid w:val="00DA0133"/>
    <w:rsid w:val="00DA74AE"/>
    <w:rsid w:val="00DB0D68"/>
    <w:rsid w:val="00DB6A13"/>
    <w:rsid w:val="00DC3994"/>
    <w:rsid w:val="00DC3B1C"/>
    <w:rsid w:val="00DC7AC5"/>
    <w:rsid w:val="00DD275C"/>
    <w:rsid w:val="00DD499C"/>
    <w:rsid w:val="00DE1DE7"/>
    <w:rsid w:val="00DE5A0A"/>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2A8C"/>
    <w:rsid w:val="00E63178"/>
    <w:rsid w:val="00E634F8"/>
    <w:rsid w:val="00E6362B"/>
    <w:rsid w:val="00E67EA1"/>
    <w:rsid w:val="00E70CD0"/>
    <w:rsid w:val="00E73075"/>
    <w:rsid w:val="00E75F2A"/>
    <w:rsid w:val="00E76782"/>
    <w:rsid w:val="00E7764E"/>
    <w:rsid w:val="00E83032"/>
    <w:rsid w:val="00E84E49"/>
    <w:rsid w:val="00E92867"/>
    <w:rsid w:val="00EA46BD"/>
    <w:rsid w:val="00EB7F0C"/>
    <w:rsid w:val="00EC7053"/>
    <w:rsid w:val="00ED37FD"/>
    <w:rsid w:val="00EE00C0"/>
    <w:rsid w:val="00EE00F3"/>
    <w:rsid w:val="00EE32F2"/>
    <w:rsid w:val="00EE640B"/>
    <w:rsid w:val="00EF23DC"/>
    <w:rsid w:val="00EF2543"/>
    <w:rsid w:val="00EF7630"/>
    <w:rsid w:val="00EF76B5"/>
    <w:rsid w:val="00F01FA6"/>
    <w:rsid w:val="00F1147A"/>
    <w:rsid w:val="00F11802"/>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1E69"/>
    <w:rsid w:val="00F63964"/>
    <w:rsid w:val="00F74258"/>
    <w:rsid w:val="00F744F3"/>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38A2"/>
    <w:rsid w:val="00FF7510"/>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F4C"/>
    <w:rPr>
      <w:rFonts w:cs="Times New Roman"/>
      <w:sz w:val="24"/>
      <w:szCs w:val="24"/>
    </w:rPr>
  </w:style>
  <w:style w:type="paragraph" w:styleId="Heading1">
    <w:name w:val="heading 1"/>
    <w:basedOn w:val="Normal"/>
    <w:next w:val="Normal"/>
    <w:qFormat/>
    <w:pPr>
      <w:spacing w:before="240"/>
      <w:outlineLvl w:val="0"/>
    </w:pPr>
    <w:rPr>
      <w:rFonts w:ascii="Arial" w:hAnsi="Arial" w:cs="Miriam"/>
      <w:b/>
      <w:bCs/>
      <w:u w:val="single"/>
    </w:rPr>
  </w:style>
  <w:style w:type="paragraph" w:styleId="Heading2">
    <w:name w:val="heading 2"/>
    <w:basedOn w:val="Normal"/>
    <w:next w:val="Normal"/>
    <w:qFormat/>
    <w:pPr>
      <w:keepNext/>
      <w:bidi/>
      <w:outlineLvl w:val="1"/>
    </w:pPr>
    <w:rPr>
      <w:rFonts w:cs="David"/>
      <w:sz w:val="20"/>
    </w:rPr>
  </w:style>
  <w:style w:type="paragraph" w:styleId="Heading3">
    <w:name w:val="heading 3"/>
    <w:basedOn w:val="Normal"/>
    <w:next w:val="Normal"/>
    <w:qFormat/>
    <w:pPr>
      <w:keepNext/>
      <w:jc w:val="right"/>
      <w:outlineLvl w:val="2"/>
    </w:pPr>
    <w:rPr>
      <w:rFonts w:ascii="Courier New" w:hAnsi="Courier New"/>
      <w:b/>
      <w:bCs/>
      <w:sz w:val="18"/>
      <w:szCs w:val="20"/>
    </w:rPr>
  </w:style>
  <w:style w:type="paragraph" w:styleId="Heading4">
    <w:name w:val="heading 4"/>
    <w:basedOn w:val="Normal"/>
    <w:next w:val="Normal"/>
    <w:qFormat/>
    <w:pPr>
      <w:keepNext/>
      <w:bidi/>
      <w:jc w:val="center"/>
      <w:outlineLvl w:val="3"/>
    </w:pPr>
    <w:rPr>
      <w:rFonts w:cs="David"/>
      <w:b/>
      <w:bCs/>
      <w:sz w:val="20"/>
      <w:szCs w:val="28"/>
    </w:rPr>
  </w:style>
  <w:style w:type="paragraph" w:styleId="Heading5">
    <w:name w:val="heading 5"/>
    <w:basedOn w:val="Normal"/>
    <w:next w:val="Normal"/>
    <w:qFormat/>
    <w:pPr>
      <w:keepNext/>
      <w:bidi/>
      <w:jc w:val="both"/>
      <w:outlineLvl w:val="4"/>
    </w:pPr>
    <w:rPr>
      <w:rFonts w:cs="David"/>
      <w:sz w:val="28"/>
    </w:rPr>
  </w:style>
  <w:style w:type="paragraph" w:styleId="Heading6">
    <w:name w:val="heading 6"/>
    <w:basedOn w:val="Normal"/>
    <w:next w:val="Normal"/>
    <w:qFormat/>
    <w:pPr>
      <w:keepNext/>
      <w:spacing w:line="288" w:lineRule="auto"/>
      <w:jc w:val="center"/>
      <w:outlineLvl w:val="5"/>
    </w:pPr>
    <w:rPr>
      <w:rFonts w:cs="David"/>
      <w:szCs w:val="20"/>
    </w:rPr>
  </w:style>
  <w:style w:type="paragraph" w:styleId="Heading7">
    <w:name w:val="heading 7"/>
    <w:basedOn w:val="Normal"/>
    <w:next w:val="Normal"/>
    <w:qFormat/>
    <w:pPr>
      <w:keepNext/>
      <w:spacing w:line="288" w:lineRule="auto"/>
      <w:jc w:val="center"/>
      <w:outlineLvl w:val="6"/>
    </w:pPr>
    <w:rPr>
      <w:rFonts w:cs="David"/>
      <w:b/>
      <w:bCs/>
      <w:sz w:val="36"/>
      <w:szCs w:val="20"/>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rFonts w:cs="David"/>
      <w:sz w:val="20"/>
      <w:szCs w:val="36"/>
    </w:rPr>
  </w:style>
  <w:style w:type="paragraph" w:styleId="Heading9">
    <w:name w:val="heading 9"/>
    <w:basedOn w:val="Normal"/>
    <w:next w:val="Normal"/>
    <w:qFormat/>
    <w:pPr>
      <w:keepNext/>
      <w:jc w:val="center"/>
      <w:outlineLvl w:val="8"/>
    </w:pPr>
    <w:rPr>
      <w:rFonts w:cs="Davi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cs="David"/>
      <w:sz w:val="20"/>
      <w:szCs w:val="20"/>
    </w:rPr>
  </w:style>
  <w:style w:type="paragraph" w:styleId="Header">
    <w:name w:val="header"/>
    <w:basedOn w:val="Normal"/>
    <w:pPr>
      <w:tabs>
        <w:tab w:val="center" w:pos="4819"/>
        <w:tab w:val="right" w:pos="9071"/>
      </w:tabs>
    </w:pPr>
    <w:rPr>
      <w:rFonts w:cs="David"/>
      <w:sz w:val="20"/>
      <w:szCs w:val="20"/>
    </w:rPr>
  </w:style>
  <w:style w:type="paragraph" w:styleId="BodyText">
    <w:name w:val="Body Text"/>
    <w:basedOn w:val="Normal"/>
    <w:pPr>
      <w:bidi/>
      <w:spacing w:line="360" w:lineRule="auto"/>
    </w:pPr>
    <w:rPr>
      <w:rFonts w:cs="David"/>
    </w:rPr>
  </w:style>
  <w:style w:type="paragraph" w:styleId="BodyText2">
    <w:name w:val="Body Text 2"/>
    <w:basedOn w:val="Normal"/>
    <w:link w:val="BodyText2Char"/>
    <w:pPr>
      <w:bidi/>
      <w:spacing w:line="360" w:lineRule="auto"/>
    </w:pPr>
    <w:rPr>
      <w:rFonts w:cs="David"/>
      <w:sz w:val="20"/>
    </w:rPr>
  </w:style>
  <w:style w:type="paragraph" w:styleId="BodyText3">
    <w:name w:val="Body Text 3"/>
    <w:basedOn w:val="Normal"/>
    <w:pPr>
      <w:bidi/>
      <w:jc w:val="center"/>
    </w:pPr>
    <w:rPr>
      <w:b/>
      <w:bCs/>
      <w:sz w:val="32"/>
      <w:szCs w:val="28"/>
    </w:rPr>
  </w:style>
  <w:style w:type="paragraph" w:styleId="BodyTextIndent">
    <w:name w:val="Body Text Indent"/>
    <w:basedOn w:val="Normal"/>
    <w:pPr>
      <w:bidi/>
      <w:ind w:firstLine="720"/>
      <w:jc w:val="both"/>
    </w:pPr>
    <w:rPr>
      <w:rFonts w:cs="David"/>
      <w:sz w:val="20"/>
      <w:szCs w:val="26"/>
    </w:rPr>
  </w:style>
  <w:style w:type="paragraph" w:styleId="PlainText">
    <w:name w:val="Plain Text"/>
    <w:basedOn w:val="Normal"/>
    <w:pPr>
      <w:bidi/>
    </w:pPr>
    <w:rPr>
      <w:rFonts w:ascii="Courier New" w:hAnsi="Courier New" w:cs="Miriam"/>
      <w:sz w:val="20"/>
      <w:szCs w:val="20"/>
    </w:rPr>
  </w:style>
  <w:style w:type="paragraph" w:styleId="Title">
    <w:name w:val="Title"/>
    <w:basedOn w:val="Normal"/>
    <w:link w:val="TitleChar"/>
    <w:uiPriority w:val="10"/>
    <w:qFormat/>
    <w:pPr>
      <w:jc w:val="center"/>
    </w:pPr>
    <w:rPr>
      <w:rFonts w:cs="David"/>
      <w:b/>
      <w:bCs/>
      <w:snapToGrid w:val="0"/>
      <w:sz w:val="32"/>
    </w:rPr>
  </w:style>
  <w:style w:type="paragraph" w:styleId="BodyTextIndent3">
    <w:name w:val="Body Text Indent 3"/>
    <w:basedOn w:val="Normal"/>
    <w:pPr>
      <w:ind w:firstLine="720"/>
      <w:jc w:val="both"/>
    </w:pPr>
    <w:rPr>
      <w:rFonts w:cs="Miriam"/>
      <w:szCs w:val="20"/>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rPr>
  </w:style>
  <w:style w:type="paragraph" w:customStyle="1" w:styleId="mfrGrGD">
    <w:name w:val="m. fr. Gr. GD"/>
    <w:basedOn w:val="Normal"/>
    <w:pPr>
      <w:tabs>
        <w:tab w:val="center" w:pos="6220"/>
      </w:tabs>
      <w:jc w:val="both"/>
    </w:pPr>
    <w:rPr>
      <w:rFonts w:ascii="New York" w:hAnsi="New York" w:cs="Miriam"/>
      <w:lang w:val="de-DE"/>
    </w:rPr>
  </w:style>
  <w:style w:type="paragraph" w:styleId="BodyTextIndent2">
    <w:name w:val="Body Text Indent 2"/>
    <w:basedOn w:val="Normal"/>
    <w:pPr>
      <w:spacing w:line="360" w:lineRule="auto"/>
      <w:ind w:firstLine="720"/>
      <w:jc w:val="both"/>
    </w:pPr>
    <w:rPr>
      <w:rFonts w:cs="David"/>
      <w:sz w:val="28"/>
      <w:szCs w:val="20"/>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i/>
      <w:iCs/>
      <w:color w:val="000000"/>
      <w:sz w:val="20"/>
      <w:szCs w:val="20"/>
    </w:rPr>
  </w:style>
  <w:style w:type="paragraph" w:customStyle="1" w:styleId="Articletitle">
    <w:name w:val="Article title"/>
    <w:basedOn w:val="Normal"/>
    <w:next w:val="Normal"/>
    <w:pPr>
      <w:widowControl w:val="0"/>
      <w:spacing w:before="960" w:after="300" w:line="360" w:lineRule="exact"/>
      <w:ind w:left="1022"/>
    </w:pPr>
    <w:rPr>
      <w:rFonts w:ascii="Arial" w:hAnsi="Arial"/>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olor w:val="000000"/>
      <w:kern w:val="28"/>
    </w:rPr>
  </w:style>
  <w:style w:type="character" w:styleId="Hyperlink">
    <w:name w:val="Hyperlink"/>
    <w:rPr>
      <w:color w:val="0000FF"/>
      <w:u w:val="single"/>
    </w:rPr>
  </w:style>
  <w:style w:type="paragraph" w:styleId="ListBullet">
    <w:name w:val="List Bullet"/>
    <w:basedOn w:val="Normal"/>
    <w:autoRedefine/>
    <w:pPr>
      <w:jc w:val="center"/>
    </w:pPr>
    <w:rPr>
      <w:rFonts w:cs="David"/>
      <w:sz w:val="28"/>
      <w:szCs w:val="28"/>
    </w:rPr>
  </w:style>
  <w:style w:type="paragraph" w:styleId="BlockText">
    <w:name w:val="Block Text"/>
    <w:basedOn w:val="Normal"/>
    <w:pPr>
      <w:spacing w:line="360" w:lineRule="auto"/>
      <w:ind w:left="-360" w:right="-334" w:firstLine="360"/>
      <w:jc w:val="both"/>
    </w:p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rFonts w:cs="David"/>
      <w:b/>
      <w:bCs/>
      <w:sz w:val="20"/>
      <w:szCs w:val="20"/>
    </w:rPr>
  </w:style>
  <w:style w:type="paragraph" w:styleId="Closing">
    <w:name w:val="Closing"/>
    <w:basedOn w:val="Normal"/>
    <w:pPr>
      <w:ind w:left="4252"/>
    </w:pPr>
    <w:rPr>
      <w:rFonts w:cs="David"/>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rPr>
      <w:rFonts w:cs="David"/>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David"/>
      <w:sz w:val="20"/>
      <w:szCs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style>
  <w:style w:type="paragraph" w:styleId="HTMLAddress">
    <w:name w:val="HTML Address"/>
    <w:basedOn w:val="Normal"/>
    <w:rPr>
      <w:rFonts w:cs="David"/>
      <w:i/>
      <w:iCs/>
      <w:sz w:val="20"/>
      <w:szCs w:val="20"/>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00" w:hanging="200"/>
    </w:pPr>
    <w:rPr>
      <w:rFonts w:cs="David"/>
      <w:sz w:val="20"/>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rPr>
      <w:rFonts w:cs="David"/>
      <w:sz w:val="20"/>
      <w:szCs w:val="20"/>
    </w:rPr>
  </w:style>
  <w:style w:type="paragraph" w:styleId="List2">
    <w:name w:val="List 2"/>
    <w:basedOn w:val="Normal"/>
    <w:pPr>
      <w:ind w:left="566" w:hanging="283"/>
    </w:pPr>
    <w:rPr>
      <w:rFonts w:cs="David"/>
      <w:sz w:val="20"/>
      <w:szCs w:val="20"/>
    </w:rPr>
  </w:style>
  <w:style w:type="paragraph" w:styleId="List3">
    <w:name w:val="List 3"/>
    <w:basedOn w:val="Normal"/>
    <w:pPr>
      <w:ind w:left="849" w:hanging="283"/>
    </w:pPr>
    <w:rPr>
      <w:rFonts w:cs="David"/>
      <w:sz w:val="20"/>
      <w:szCs w:val="20"/>
    </w:rPr>
  </w:style>
  <w:style w:type="paragraph" w:styleId="List4">
    <w:name w:val="List 4"/>
    <w:basedOn w:val="Normal"/>
    <w:pPr>
      <w:ind w:left="1132" w:hanging="283"/>
    </w:pPr>
    <w:rPr>
      <w:rFonts w:cs="David"/>
      <w:sz w:val="20"/>
      <w:szCs w:val="20"/>
    </w:rPr>
  </w:style>
  <w:style w:type="paragraph" w:styleId="List5">
    <w:name w:val="List 5"/>
    <w:basedOn w:val="Normal"/>
    <w:pPr>
      <w:ind w:left="1415" w:hanging="283"/>
    </w:pPr>
    <w:rPr>
      <w:rFonts w:cs="David"/>
      <w:sz w:val="20"/>
      <w:szCs w:val="20"/>
    </w:rPr>
  </w:style>
  <w:style w:type="paragraph" w:styleId="ListBullet2">
    <w:name w:val="List Bullet 2"/>
    <w:basedOn w:val="Normal"/>
    <w:autoRedefine/>
    <w:pPr>
      <w:numPr>
        <w:numId w:val="6"/>
      </w:numPr>
    </w:pPr>
    <w:rPr>
      <w:rFonts w:cs="David"/>
      <w:sz w:val="20"/>
      <w:szCs w:val="20"/>
    </w:rPr>
  </w:style>
  <w:style w:type="paragraph" w:styleId="ListBullet3">
    <w:name w:val="List Bullet 3"/>
    <w:basedOn w:val="Normal"/>
    <w:autoRedefine/>
    <w:pPr>
      <w:numPr>
        <w:numId w:val="7"/>
      </w:numPr>
    </w:pPr>
    <w:rPr>
      <w:rFonts w:cs="David"/>
      <w:sz w:val="20"/>
      <w:szCs w:val="20"/>
    </w:rPr>
  </w:style>
  <w:style w:type="paragraph" w:styleId="ListBullet4">
    <w:name w:val="List Bullet 4"/>
    <w:basedOn w:val="Normal"/>
    <w:autoRedefine/>
    <w:pPr>
      <w:numPr>
        <w:numId w:val="8"/>
      </w:numPr>
    </w:pPr>
    <w:rPr>
      <w:rFonts w:cs="David"/>
      <w:sz w:val="20"/>
      <w:szCs w:val="20"/>
    </w:rPr>
  </w:style>
  <w:style w:type="paragraph" w:styleId="ListBullet5">
    <w:name w:val="List Bullet 5"/>
    <w:basedOn w:val="Normal"/>
    <w:autoRedefine/>
    <w:pPr>
      <w:numPr>
        <w:numId w:val="9"/>
      </w:numPr>
    </w:pPr>
    <w:rPr>
      <w:rFonts w:cs="David"/>
      <w:sz w:val="20"/>
      <w:szCs w:val="20"/>
    </w:rPr>
  </w:style>
  <w:style w:type="paragraph" w:styleId="ListContinue">
    <w:name w:val="List Continue"/>
    <w:basedOn w:val="Normal"/>
    <w:pPr>
      <w:spacing w:after="120"/>
      <w:ind w:left="283"/>
    </w:pPr>
    <w:rPr>
      <w:rFonts w:cs="David"/>
      <w:sz w:val="20"/>
      <w:szCs w:val="20"/>
    </w:rPr>
  </w:style>
  <w:style w:type="paragraph" w:styleId="ListContinue2">
    <w:name w:val="List Continue 2"/>
    <w:basedOn w:val="Normal"/>
    <w:pPr>
      <w:spacing w:after="120"/>
      <w:ind w:left="566"/>
    </w:pPr>
    <w:rPr>
      <w:rFonts w:cs="David"/>
      <w:sz w:val="20"/>
      <w:szCs w:val="20"/>
    </w:rPr>
  </w:style>
  <w:style w:type="paragraph" w:styleId="ListContinue3">
    <w:name w:val="List Continue 3"/>
    <w:basedOn w:val="Normal"/>
    <w:pPr>
      <w:spacing w:after="120"/>
      <w:ind w:left="849"/>
    </w:pPr>
    <w:rPr>
      <w:rFonts w:cs="David"/>
      <w:sz w:val="20"/>
      <w:szCs w:val="20"/>
    </w:rPr>
  </w:style>
  <w:style w:type="paragraph" w:styleId="ListContinue4">
    <w:name w:val="List Continue 4"/>
    <w:basedOn w:val="Normal"/>
    <w:pPr>
      <w:spacing w:after="120"/>
      <w:ind w:left="1132"/>
    </w:pPr>
    <w:rPr>
      <w:rFonts w:cs="David"/>
      <w:sz w:val="20"/>
      <w:szCs w:val="20"/>
    </w:rPr>
  </w:style>
  <w:style w:type="paragraph" w:styleId="ListContinue5">
    <w:name w:val="List Continue 5"/>
    <w:basedOn w:val="Normal"/>
    <w:pPr>
      <w:spacing w:after="120"/>
      <w:ind w:left="1415"/>
    </w:pPr>
    <w:rPr>
      <w:rFonts w:cs="David"/>
      <w:sz w:val="20"/>
      <w:szCs w:val="20"/>
    </w:rPr>
  </w:style>
  <w:style w:type="paragraph" w:styleId="ListNumber">
    <w:name w:val="List Number"/>
    <w:basedOn w:val="Normal"/>
    <w:pPr>
      <w:numPr>
        <w:numId w:val="10"/>
      </w:numPr>
    </w:pPr>
    <w:rPr>
      <w:rFonts w:cs="David"/>
      <w:sz w:val="20"/>
      <w:szCs w:val="20"/>
    </w:rPr>
  </w:style>
  <w:style w:type="paragraph" w:styleId="ListNumber2">
    <w:name w:val="List Number 2"/>
    <w:basedOn w:val="Normal"/>
    <w:pPr>
      <w:numPr>
        <w:numId w:val="11"/>
      </w:numPr>
    </w:pPr>
    <w:rPr>
      <w:rFonts w:cs="David"/>
      <w:sz w:val="20"/>
      <w:szCs w:val="20"/>
    </w:rPr>
  </w:style>
  <w:style w:type="paragraph" w:styleId="ListNumber3">
    <w:name w:val="List Number 3"/>
    <w:basedOn w:val="Normal"/>
    <w:pPr>
      <w:numPr>
        <w:numId w:val="12"/>
      </w:numPr>
    </w:pPr>
    <w:rPr>
      <w:rFonts w:cs="David"/>
      <w:sz w:val="20"/>
      <w:szCs w:val="20"/>
    </w:rPr>
  </w:style>
  <w:style w:type="paragraph" w:styleId="ListNumber4">
    <w:name w:val="List Number 4"/>
    <w:basedOn w:val="Normal"/>
    <w:pPr>
      <w:numPr>
        <w:numId w:val="13"/>
      </w:numPr>
    </w:pPr>
    <w:rPr>
      <w:rFonts w:cs="David"/>
      <w:sz w:val="20"/>
      <w:szCs w:val="20"/>
    </w:rPr>
  </w:style>
  <w:style w:type="paragraph" w:styleId="ListNumber5">
    <w:name w:val="List Number 5"/>
    <w:basedOn w:val="Normal"/>
    <w:pPr>
      <w:numPr>
        <w:numId w:val="14"/>
      </w:numPr>
    </w:pPr>
    <w:rPr>
      <w:rFonts w:cs="David"/>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rPr>
      <w:rFonts w:cs="David"/>
      <w:sz w:val="20"/>
      <w:szCs w:val="20"/>
    </w:rPr>
  </w:style>
  <w:style w:type="paragraph" w:styleId="NoteHeading">
    <w:name w:val="Note Heading"/>
    <w:basedOn w:val="Normal"/>
    <w:next w:val="Normal"/>
    <w:rPr>
      <w:rFonts w:cs="David"/>
      <w:sz w:val="20"/>
      <w:szCs w:val="20"/>
    </w:rPr>
  </w:style>
  <w:style w:type="paragraph" w:styleId="Salutation">
    <w:name w:val="Salutation"/>
    <w:basedOn w:val="Normal"/>
    <w:next w:val="Normal"/>
    <w:rPr>
      <w:rFonts w:cs="David"/>
      <w:sz w:val="20"/>
      <w:szCs w:val="20"/>
    </w:rPr>
  </w:style>
  <w:style w:type="paragraph" w:styleId="Signature">
    <w:name w:val="Signature"/>
    <w:basedOn w:val="Normal"/>
    <w:pPr>
      <w:ind w:left="4252"/>
    </w:pPr>
    <w:rPr>
      <w:rFonts w:cs="David"/>
      <w:sz w:val="20"/>
      <w:szCs w:val="20"/>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David"/>
      <w:sz w:val="20"/>
      <w:szCs w:val="20"/>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184827014">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59239685">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4167596">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DAA0AE-E47A-0440-BB44-1EE79A3D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2</cp:revision>
  <cp:lastPrinted>2017-07-09T07:37:00Z</cp:lastPrinted>
  <dcterms:created xsi:type="dcterms:W3CDTF">2021-06-22T14:56:00Z</dcterms:created>
  <dcterms:modified xsi:type="dcterms:W3CDTF">2021-06-22T14:56:00Z</dcterms:modified>
</cp:coreProperties>
</file>