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E634F8" w14:paraId="15E494C5" w14:textId="77777777">
        <w:tc>
          <w:tcPr>
            <w:tcW w:w="2983" w:type="dxa"/>
          </w:tcPr>
          <w:p w14:paraId="29E985B2" w14:textId="77777777" w:rsidR="00E634F8" w:rsidRDefault="0028413F">
            <w:pPr>
              <w:jc w:val="center"/>
              <w:rPr>
                <w:rtl/>
              </w:rPr>
            </w:pPr>
            <w:bookmarkStart w:id="0" w:name="_GoBack"/>
            <w:bookmarkEnd w:id="0"/>
            <w:r>
              <w:rPr>
                <w:noProof/>
              </w:rPr>
              <w:drawing>
                <wp:inline distT="0" distB="0" distL="0" distR="0" wp14:anchorId="5600D68B" wp14:editId="793387D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Default="00E634F8">
            <w:pPr>
              <w:rPr>
                <w:rtl/>
              </w:rPr>
            </w:pPr>
          </w:p>
          <w:p w14:paraId="607746B5" w14:textId="77777777" w:rsidR="00E634F8" w:rsidRDefault="00E634F8">
            <w:pPr>
              <w:rPr>
                <w:rtl/>
              </w:rPr>
            </w:pPr>
          </w:p>
          <w:p w14:paraId="5AE072AE" w14:textId="77777777" w:rsidR="00E634F8" w:rsidRDefault="00E634F8">
            <w:pPr>
              <w:rPr>
                <w:rtl/>
              </w:rPr>
            </w:pPr>
          </w:p>
        </w:tc>
        <w:tc>
          <w:tcPr>
            <w:tcW w:w="6663" w:type="dxa"/>
          </w:tcPr>
          <w:p w14:paraId="6F9C70BF" w14:textId="77777777" w:rsidR="00E634F8" w:rsidRDefault="00E634F8">
            <w:pPr>
              <w:rPr>
                <w:rtl/>
              </w:rPr>
            </w:pPr>
          </w:p>
          <w:p w14:paraId="5F9E5309" w14:textId="77777777" w:rsidR="00E634F8" w:rsidRDefault="00E634F8">
            <w:pPr>
              <w:rPr>
                <w:rtl/>
              </w:rPr>
            </w:pPr>
          </w:p>
          <w:p w14:paraId="57E45FA7" w14:textId="77777777" w:rsidR="00E634F8" w:rsidRDefault="00E634F8">
            <w:pPr>
              <w:pStyle w:val="Header"/>
              <w:rPr>
                <w:sz w:val="28"/>
                <w:szCs w:val="28"/>
                <w:rtl/>
              </w:rPr>
            </w:pPr>
            <w:r>
              <w:rPr>
                <w:sz w:val="28"/>
                <w:szCs w:val="28"/>
                <w:rtl/>
              </w:rPr>
              <w:t xml:space="preserve"> הטכניון  -  מכון טכנולוגי לישראל</w:t>
            </w:r>
          </w:p>
          <w:p w14:paraId="6F366C45" w14:textId="3004766D" w:rsidR="00E634F8" w:rsidRDefault="00E634F8" w:rsidP="00AA3292">
            <w:r>
              <w:rPr>
                <w:u w:val="single"/>
                <w:rtl/>
              </w:rPr>
              <w:t xml:space="preserve">                                                                           </w:t>
            </w:r>
            <w:r>
              <w:rPr>
                <w:u w:val="single"/>
              </w:rPr>
              <w:t xml:space="preserve">            </w:t>
            </w:r>
            <w:r w:rsidRPr="00AA3292">
              <w:rPr>
                <w:u w:val="single"/>
              </w:rPr>
              <w:t xml:space="preserve"> </w:t>
            </w:r>
            <w:r w:rsidRPr="00AA3292">
              <w:rPr>
                <w:u w:val="single"/>
                <w:rtl/>
              </w:rPr>
              <w:t xml:space="preserve">                   </w:t>
            </w:r>
            <w:r>
              <w:rPr>
                <w:rFonts w:ascii="Arial" w:hAnsi="Arial"/>
              </w:rPr>
              <w:t>TECHNION</w:t>
            </w:r>
            <w:r w:rsidR="00B27CF7">
              <w:rPr>
                <w:rFonts w:ascii="Arial" w:hAnsi="Arial"/>
              </w:rPr>
              <w:t xml:space="preserve"> </w:t>
            </w:r>
            <w:r>
              <w:rPr>
                <w:rFonts w:ascii="Arial" w:hAnsi="Arial"/>
              </w:rPr>
              <w:t xml:space="preserve">- ISRAEL INSTITUTE OF TECHNOLOGY </w:t>
            </w:r>
          </w:p>
        </w:tc>
      </w:tr>
      <w:tr w:rsidR="00E634F8" w14:paraId="272FDD2A" w14:textId="77777777" w:rsidTr="00823880">
        <w:tc>
          <w:tcPr>
            <w:tcW w:w="2983" w:type="dxa"/>
            <w:shd w:val="clear" w:color="auto" w:fill="auto"/>
          </w:tcPr>
          <w:p w14:paraId="7D2C0D3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241" w:type="dxa"/>
          </w:tcPr>
          <w:p w14:paraId="24CDB20C" w14:textId="77777777" w:rsidR="00E634F8" w:rsidRDefault="00E634F8">
            <w:pPr>
              <w:rPr>
                <w:rtl/>
              </w:rPr>
            </w:pPr>
          </w:p>
        </w:tc>
        <w:tc>
          <w:tcPr>
            <w:tcW w:w="6663" w:type="dxa"/>
          </w:tcPr>
          <w:p w14:paraId="0234305C" w14:textId="77777777" w:rsidR="00E634F8" w:rsidRDefault="00E634F8">
            <w:pPr>
              <w:rPr>
                <w:rtl/>
              </w:rPr>
            </w:pPr>
          </w:p>
        </w:tc>
      </w:tr>
      <w:tr w:rsidR="00E634F8" w14:paraId="550B5128" w14:textId="77777777" w:rsidTr="00823880">
        <w:tc>
          <w:tcPr>
            <w:tcW w:w="2983" w:type="dxa"/>
            <w:shd w:val="clear" w:color="auto" w:fill="auto"/>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4432956C" w14:textId="77777777" w:rsidR="00E634F8" w:rsidRDefault="00E634F8">
            <w:pPr>
              <w:rPr>
                <w:rtl/>
              </w:rPr>
            </w:pPr>
          </w:p>
        </w:tc>
        <w:tc>
          <w:tcPr>
            <w:tcW w:w="6663" w:type="dxa"/>
          </w:tcPr>
          <w:p w14:paraId="639B39F5" w14:textId="77777777" w:rsidR="00E634F8" w:rsidRDefault="00E634F8">
            <w:pPr>
              <w:rPr>
                <w:rtl/>
              </w:rPr>
            </w:pPr>
          </w:p>
        </w:tc>
      </w:tr>
    </w:tbl>
    <w:p w14:paraId="2E354D9D" w14:textId="77777777" w:rsidR="00460098" w:rsidRDefault="00460098" w:rsidP="00B23644">
      <w:pPr>
        <w:pStyle w:val="Footer"/>
        <w:tabs>
          <w:tab w:val="clear" w:pos="4819"/>
          <w:tab w:val="clear" w:pos="9071"/>
        </w:tabs>
        <w:spacing w:line="280" w:lineRule="atLeast"/>
        <w:jc w:val="center"/>
        <w:rPr>
          <w:b/>
          <w:bCs/>
          <w:sz w:val="26"/>
          <w:szCs w:val="26"/>
        </w:rPr>
      </w:pPr>
    </w:p>
    <w:p w14:paraId="7101A76F" w14:textId="28EC996E" w:rsidR="0036139B" w:rsidRPr="009A1505" w:rsidRDefault="0079042E" w:rsidP="001A6385">
      <w:pPr>
        <w:pStyle w:val="Footer"/>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Seminar</w:t>
      </w:r>
    </w:p>
    <w:p w14:paraId="2AF64320" w14:textId="7B192375" w:rsidR="004E359E" w:rsidRDefault="004B7A15" w:rsidP="007865C0">
      <w:pPr>
        <w:contextualSpacing/>
        <w:jc w:val="center"/>
        <w:rPr>
          <w:b/>
          <w:bCs/>
          <w:sz w:val="26"/>
          <w:szCs w:val="26"/>
        </w:rPr>
      </w:pPr>
      <w:r>
        <w:rPr>
          <w:b/>
          <w:bCs/>
          <w:sz w:val="26"/>
          <w:szCs w:val="26"/>
        </w:rPr>
        <w:t>Wednesday,</w:t>
      </w:r>
      <w:r w:rsidRPr="009A1505">
        <w:rPr>
          <w:b/>
          <w:bCs/>
          <w:sz w:val="26"/>
          <w:szCs w:val="26"/>
        </w:rPr>
        <w:t xml:space="preserve"> </w:t>
      </w:r>
      <w:r w:rsidR="00FF38A2">
        <w:rPr>
          <w:b/>
          <w:bCs/>
          <w:sz w:val="26"/>
          <w:szCs w:val="26"/>
        </w:rPr>
        <w:t>June</w:t>
      </w:r>
      <w:r w:rsidR="00CD3072">
        <w:rPr>
          <w:b/>
          <w:bCs/>
          <w:sz w:val="26"/>
          <w:szCs w:val="26"/>
        </w:rPr>
        <w:t xml:space="preserve"> </w:t>
      </w:r>
      <w:r w:rsidR="00FF38A2">
        <w:rPr>
          <w:b/>
          <w:bCs/>
          <w:sz w:val="26"/>
          <w:szCs w:val="26"/>
        </w:rPr>
        <w:t>9</w:t>
      </w:r>
      <w:r w:rsidRPr="00850ADC">
        <w:rPr>
          <w:rFonts w:asciiTheme="majorBidi" w:hAnsiTheme="majorBidi" w:cstheme="majorBidi"/>
          <w:b/>
          <w:bCs/>
          <w:sz w:val="26"/>
          <w:szCs w:val="26"/>
          <w:vertAlign w:val="superscript"/>
        </w:rPr>
        <w:t>th</w:t>
      </w:r>
      <w:r w:rsidRPr="00850ADC">
        <w:rPr>
          <w:rFonts w:asciiTheme="majorBidi" w:hAnsiTheme="majorBidi" w:cstheme="majorBidi"/>
          <w:b/>
          <w:bCs/>
          <w:sz w:val="26"/>
          <w:szCs w:val="26"/>
        </w:rPr>
        <w:t>, 202</w:t>
      </w:r>
      <w:r w:rsidR="00CD3072">
        <w:rPr>
          <w:rFonts w:asciiTheme="majorBidi" w:hAnsiTheme="majorBidi" w:cstheme="majorBidi" w:hint="cs"/>
          <w:b/>
          <w:bCs/>
          <w:sz w:val="26"/>
          <w:szCs w:val="26"/>
          <w:rtl/>
        </w:rPr>
        <w:t>1</w:t>
      </w:r>
      <w:r w:rsidRPr="00850ADC">
        <w:rPr>
          <w:rFonts w:asciiTheme="majorBidi" w:hAnsiTheme="majorBidi" w:cstheme="majorBidi"/>
          <w:b/>
          <w:bCs/>
          <w:sz w:val="26"/>
          <w:szCs w:val="26"/>
        </w:rPr>
        <w:t xml:space="preserve"> at 13:30</w:t>
      </w:r>
    </w:p>
    <w:p w14:paraId="05821D5D" w14:textId="0E7228B5" w:rsidR="00F4415D" w:rsidRDefault="007865C0" w:rsidP="00FF38A2">
      <w:pPr>
        <w:jc w:val="center"/>
        <w:rPr>
          <w:b/>
          <w:bCs/>
          <w:sz w:val="26"/>
          <w:szCs w:val="26"/>
        </w:rPr>
      </w:pPr>
      <w:r>
        <w:rPr>
          <w:b/>
          <w:bCs/>
          <w:sz w:val="26"/>
          <w:szCs w:val="26"/>
        </w:rPr>
        <w:t xml:space="preserve">Lecture Hall No. 6 </w:t>
      </w:r>
    </w:p>
    <w:p w14:paraId="0448D391" w14:textId="77777777" w:rsidR="00234A1F" w:rsidRDefault="00234A1F" w:rsidP="00234A1F">
      <w:pPr>
        <w:jc w:val="center"/>
        <w:rPr>
          <w:rFonts w:ascii="TimesNewRomanPS-BoldMT" w:hAnsi="TimesNewRomanPS-BoldMT" w:cs="TimesNewRomanPS-BoldMT"/>
          <w:b/>
          <w:bCs/>
          <w:sz w:val="32"/>
          <w:szCs w:val="32"/>
        </w:rPr>
      </w:pPr>
    </w:p>
    <w:p w14:paraId="01915F84" w14:textId="5060002F" w:rsidR="00D53B5E" w:rsidRPr="007360B7" w:rsidRDefault="00D53B5E" w:rsidP="00D53B5E">
      <w:pPr>
        <w:jc w:val="center"/>
        <w:rPr>
          <w:b/>
          <w:bCs/>
        </w:rPr>
      </w:pPr>
      <w:r w:rsidRPr="00D53B5E">
        <w:rPr>
          <w:rFonts w:ascii="TimesNewRomanPS-BoldMT" w:hAnsi="TimesNewRomanPS-BoldMT" w:cs="TimesNewRomanPS-BoldMT"/>
          <w:b/>
          <w:bCs/>
          <w:sz w:val="32"/>
          <w:szCs w:val="32"/>
        </w:rPr>
        <w:t>Modified Layered Double Hydroxides as heterogeneous basic catalysts</w:t>
      </w:r>
      <w:r>
        <w:rPr>
          <w:b/>
          <w:bCs/>
        </w:rPr>
        <w:t xml:space="preserve"> </w:t>
      </w:r>
    </w:p>
    <w:p w14:paraId="007D7340" w14:textId="242CE6CE" w:rsidR="00432DFC" w:rsidRPr="00D53B5E" w:rsidRDefault="00432DFC" w:rsidP="00432DFC">
      <w:pPr>
        <w:pStyle w:val="Heading2"/>
        <w:jc w:val="center"/>
        <w:rPr>
          <w:rFonts w:asciiTheme="majorBidi" w:hAnsiTheme="majorBidi"/>
          <w:b/>
          <w:bCs/>
          <w:sz w:val="24"/>
        </w:rPr>
      </w:pPr>
    </w:p>
    <w:p w14:paraId="77E8C6A0" w14:textId="77777777" w:rsidR="007F5511" w:rsidRPr="007F5511" w:rsidRDefault="007F5511" w:rsidP="00764852">
      <w:pPr>
        <w:rPr>
          <w:rFonts w:ascii="TimesNewRomanPS-BoldMT" w:hAnsi="TimesNewRomanPS-BoldMT" w:cs="TimesNewRomanPS-BoldMT"/>
          <w:b/>
          <w:bCs/>
          <w:sz w:val="32"/>
          <w:szCs w:val="32"/>
        </w:rPr>
      </w:pPr>
    </w:p>
    <w:p w14:paraId="4D1249A7" w14:textId="4FF34962" w:rsidR="00C352D3" w:rsidRPr="00C352D3" w:rsidRDefault="00D53B5E" w:rsidP="00C352D3">
      <w:pPr>
        <w:pStyle w:val="NormalWeb"/>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Samuel Alvarado-Salinas</w:t>
      </w:r>
    </w:p>
    <w:p w14:paraId="5A7575CA" w14:textId="43530839" w:rsidR="00C352D3" w:rsidRDefault="00234A1F" w:rsidP="00C352D3">
      <w:pPr>
        <w:spacing w:line="360" w:lineRule="auto"/>
        <w:jc w:val="center"/>
        <w:rPr>
          <w:rFonts w:asciiTheme="majorBidi" w:eastAsia="MS Mincho" w:hAnsiTheme="majorBidi" w:cstheme="majorBidi"/>
          <w:kern w:val="2"/>
          <w:sz w:val="22"/>
          <w:szCs w:val="22"/>
          <w:lang w:eastAsia="ja-JP"/>
        </w:rPr>
      </w:pPr>
      <w:r w:rsidRPr="00234A1F">
        <w:rPr>
          <w:rFonts w:asciiTheme="majorBidi" w:eastAsia="MS Mincho" w:hAnsiTheme="majorBidi" w:cstheme="majorBidi"/>
          <w:kern w:val="2"/>
          <w:sz w:val="22"/>
          <w:szCs w:val="22"/>
          <w:lang w:eastAsia="ja-JP"/>
        </w:rPr>
        <w:t xml:space="preserve">Department of Chemical Engineering, </w:t>
      </w:r>
      <w:r w:rsidR="00432DFC">
        <w:rPr>
          <w:rFonts w:asciiTheme="majorBidi" w:eastAsia="MS Mincho" w:hAnsiTheme="majorBidi" w:cstheme="majorBidi"/>
          <w:kern w:val="2"/>
          <w:sz w:val="22"/>
          <w:szCs w:val="22"/>
          <w:lang w:eastAsia="ja-JP"/>
        </w:rPr>
        <w:t>Technion</w:t>
      </w:r>
    </w:p>
    <w:p w14:paraId="636F4174" w14:textId="2FBE56B0" w:rsidR="00D53B5E" w:rsidRDefault="00D53B5E" w:rsidP="00C352D3">
      <w:pPr>
        <w:spacing w:line="360" w:lineRule="auto"/>
        <w:jc w:val="center"/>
        <w:rPr>
          <w:rFonts w:asciiTheme="majorBidi" w:eastAsia="MS Mincho" w:hAnsiTheme="majorBidi" w:cstheme="majorBidi"/>
          <w:kern w:val="2"/>
          <w:sz w:val="22"/>
          <w:szCs w:val="22"/>
          <w:lang w:eastAsia="ja-JP"/>
        </w:rPr>
      </w:pPr>
      <w:r>
        <w:rPr>
          <w:rFonts w:asciiTheme="majorBidi" w:eastAsia="MS Mincho" w:hAnsiTheme="majorBidi" w:cstheme="majorBidi"/>
          <w:kern w:val="2"/>
          <w:sz w:val="22"/>
          <w:szCs w:val="22"/>
          <w:lang w:eastAsia="ja-JP"/>
        </w:rPr>
        <w:t>MSc Seminar</w:t>
      </w:r>
    </w:p>
    <w:p w14:paraId="341069B1" w14:textId="48767A3F" w:rsidR="00D53B5E" w:rsidRPr="00C352D3" w:rsidRDefault="00D53B5E" w:rsidP="00C352D3">
      <w:pPr>
        <w:spacing w:line="360" w:lineRule="auto"/>
        <w:jc w:val="center"/>
        <w:rPr>
          <w:rFonts w:asciiTheme="majorBidi" w:eastAsia="MS Mincho" w:hAnsiTheme="majorBidi" w:cstheme="majorBidi"/>
          <w:kern w:val="2"/>
          <w:sz w:val="22"/>
          <w:szCs w:val="22"/>
          <w:lang w:eastAsia="ja-JP"/>
        </w:rPr>
      </w:pPr>
      <w:r>
        <w:rPr>
          <w:rFonts w:asciiTheme="majorBidi" w:eastAsia="MS Mincho" w:hAnsiTheme="majorBidi" w:cstheme="majorBidi"/>
          <w:kern w:val="2"/>
          <w:sz w:val="22"/>
          <w:szCs w:val="22"/>
          <w:lang w:eastAsia="ja-JP"/>
        </w:rPr>
        <w:t xml:space="preserve">Advisor: Prof Oz </w:t>
      </w:r>
      <w:proofErr w:type="spellStart"/>
      <w:r>
        <w:rPr>
          <w:rFonts w:asciiTheme="majorBidi" w:eastAsia="MS Mincho" w:hAnsiTheme="majorBidi" w:cstheme="majorBidi"/>
          <w:kern w:val="2"/>
          <w:sz w:val="22"/>
          <w:szCs w:val="22"/>
          <w:lang w:eastAsia="ja-JP"/>
        </w:rPr>
        <w:t>Gazit</w:t>
      </w:r>
      <w:proofErr w:type="spellEnd"/>
    </w:p>
    <w:p w14:paraId="40B80344" w14:textId="77777777" w:rsidR="00234A1F" w:rsidRDefault="00234A1F" w:rsidP="00234A1F">
      <w:pPr>
        <w:spacing w:line="276" w:lineRule="auto"/>
      </w:pPr>
    </w:p>
    <w:p w14:paraId="2F2A0072" w14:textId="77777777" w:rsidR="00D53B5E" w:rsidRPr="00D53B5E" w:rsidRDefault="00D53B5E" w:rsidP="00D53B5E">
      <w:pPr>
        <w:jc w:val="both"/>
      </w:pPr>
      <w:r w:rsidRPr="00D53B5E">
        <w:t xml:space="preserve">Biomass derived molecules serve as a large sustainable source for the production of renewable liquid fuels and value-added chemicals. As such, the efficient catalytic conversion of biomass is attracting increasing attention towards finding catalysts that can cope, on the one hand, with biomass molecular complexity and on the other with the commercial viability in a larger process. </w:t>
      </w:r>
    </w:p>
    <w:p w14:paraId="795FD94C" w14:textId="77777777" w:rsidR="00D53B5E" w:rsidRPr="00D53B5E" w:rsidRDefault="00D53B5E" w:rsidP="00D53B5E">
      <w:pPr>
        <w:jc w:val="both"/>
      </w:pPr>
      <w:r w:rsidRPr="00D53B5E">
        <w:t xml:space="preserve">The focus here is aldol type reactions. These reactions provide a versatile route for coupling biomass derived aldehydes and ketones as a first step in making long chain liquid fuels like diesel and jet fuel. </w:t>
      </w:r>
    </w:p>
    <w:p w14:paraId="6D20282D" w14:textId="77777777" w:rsidR="00D53B5E" w:rsidRPr="00D53B5E" w:rsidRDefault="00D53B5E" w:rsidP="00D53B5E">
      <w:pPr>
        <w:jc w:val="both"/>
      </w:pPr>
      <w:r w:rsidRPr="00D53B5E">
        <w:t>Aldol type reactions can be catalyzed by homogeneous basic catalysts such as aqueous KOH, NaOH and triethylamine, but their use in large scale industrial processes implies disadvantages such as environmental pollution, equipment corrosion, generation of waste streams and the need to design an additional separation step to remove the product from the liquid alkali catalyst. Alternative, these reactions can be promoted by solid base catalysts, which can be recycled and are less demanding with regards to process incorporation.</w:t>
      </w:r>
    </w:p>
    <w:p w14:paraId="05B23206" w14:textId="77777777" w:rsidR="00D53B5E" w:rsidRPr="00D53B5E" w:rsidRDefault="00D53B5E" w:rsidP="00D53B5E">
      <w:pPr>
        <w:jc w:val="both"/>
      </w:pPr>
      <w:r w:rsidRPr="00D53B5E">
        <w:t>Layered double hydroxides (LDH’s) have been identified as a potential good solid base catalyst for aldol type reactions. In this seminar, I will be present what is known about how the active sites of LDH’s perform as a base catalyst and my approach for the LDH modification to improve its activity and selectivity. The nitro-aldol reaction will be used as a probe reaction to exemplify the effect of structural catalyst changes on reaction performance.</w:t>
      </w:r>
    </w:p>
    <w:p w14:paraId="03250B0B" w14:textId="5DF98B0F" w:rsidR="007865C0" w:rsidRDefault="007865C0" w:rsidP="00432DFC">
      <w:pPr>
        <w:spacing w:line="360" w:lineRule="auto"/>
        <w:rPr>
          <w:rFonts w:asciiTheme="majorBidi" w:hAnsiTheme="majorBidi" w:cstheme="majorBidi"/>
          <w:sz w:val="28"/>
          <w:szCs w:val="28"/>
        </w:rPr>
      </w:pPr>
    </w:p>
    <w:p w14:paraId="49589A76" w14:textId="672A7CCD" w:rsidR="00D53B5E" w:rsidRDefault="00D53B5E" w:rsidP="00432DFC">
      <w:pPr>
        <w:spacing w:line="360" w:lineRule="auto"/>
        <w:rPr>
          <w:rFonts w:asciiTheme="majorBidi" w:hAnsiTheme="majorBidi" w:cstheme="majorBidi"/>
          <w:sz w:val="28"/>
          <w:szCs w:val="28"/>
        </w:rPr>
      </w:pPr>
    </w:p>
    <w:p w14:paraId="6402BFCE" w14:textId="58851AED" w:rsidR="00D53B5E" w:rsidRDefault="00D53B5E" w:rsidP="00432DFC">
      <w:pPr>
        <w:spacing w:line="360" w:lineRule="auto"/>
        <w:rPr>
          <w:rFonts w:asciiTheme="majorBidi" w:hAnsiTheme="majorBidi" w:cstheme="majorBidi"/>
          <w:sz w:val="28"/>
          <w:szCs w:val="28"/>
        </w:rPr>
      </w:pPr>
    </w:p>
    <w:p w14:paraId="0566CED1" w14:textId="5418DDCC" w:rsidR="00D53B5E" w:rsidRDefault="00D53B5E" w:rsidP="00432DFC">
      <w:pPr>
        <w:spacing w:line="360" w:lineRule="auto"/>
        <w:rPr>
          <w:rFonts w:asciiTheme="majorBidi" w:hAnsiTheme="majorBidi" w:cstheme="majorBidi"/>
          <w:sz w:val="28"/>
          <w:szCs w:val="28"/>
        </w:rPr>
      </w:pPr>
    </w:p>
    <w:p w14:paraId="5901CBF3" w14:textId="34FA183F" w:rsidR="00D53B5E" w:rsidRDefault="00D53B5E" w:rsidP="00432DFC">
      <w:pPr>
        <w:spacing w:line="360" w:lineRule="auto"/>
        <w:rPr>
          <w:rFonts w:asciiTheme="majorBidi" w:hAnsiTheme="majorBidi" w:cstheme="majorBidi"/>
          <w:sz w:val="28"/>
          <w:szCs w:val="28"/>
        </w:rPr>
      </w:pPr>
    </w:p>
    <w:p w14:paraId="58B8DC06" w14:textId="77777777" w:rsidR="00D53B5E" w:rsidRPr="007865C0" w:rsidRDefault="00D53B5E" w:rsidP="00D53B5E">
      <w:pPr>
        <w:pStyle w:val="BodyText2"/>
        <w:bidi w:val="0"/>
        <w:spacing w:line="276" w:lineRule="auto"/>
        <w:jc w:val="center"/>
        <w:rPr>
          <w:b/>
          <w:bCs/>
          <w:sz w:val="28"/>
          <w:szCs w:val="28"/>
          <w:rtl/>
        </w:rPr>
      </w:pPr>
      <w:r w:rsidRPr="007865C0">
        <w:rPr>
          <w:b/>
          <w:bCs/>
          <w:sz w:val="28"/>
          <w:szCs w:val="28"/>
        </w:rPr>
        <w:t>Refreshments will be served at 13:15</w:t>
      </w:r>
    </w:p>
    <w:p w14:paraId="79810319" w14:textId="6560CA98" w:rsidR="00D53B5E" w:rsidRDefault="00D53B5E" w:rsidP="00432DFC">
      <w:pPr>
        <w:spacing w:line="360" w:lineRule="auto"/>
        <w:rPr>
          <w:rFonts w:asciiTheme="majorBidi" w:hAnsiTheme="majorBidi" w:cstheme="majorBidi"/>
          <w:sz w:val="28"/>
          <w:szCs w:val="28"/>
        </w:rPr>
      </w:pPr>
    </w:p>
    <w:p w14:paraId="4D491471" w14:textId="07A20A1F" w:rsidR="00D53B5E" w:rsidRDefault="00D53B5E" w:rsidP="00432DFC">
      <w:pPr>
        <w:spacing w:line="360" w:lineRule="auto"/>
        <w:rPr>
          <w:rFonts w:asciiTheme="majorBidi" w:hAnsiTheme="majorBidi" w:cstheme="majorBidi"/>
          <w:sz w:val="28"/>
          <w:szCs w:val="28"/>
        </w:rPr>
      </w:pPr>
    </w:p>
    <w:tbl>
      <w:tblPr>
        <w:bidiVisual/>
        <w:tblW w:w="9887" w:type="dxa"/>
        <w:tblLayout w:type="fixed"/>
        <w:tblLook w:val="0000" w:firstRow="0" w:lastRow="0" w:firstColumn="0" w:lastColumn="0" w:noHBand="0" w:noVBand="0"/>
      </w:tblPr>
      <w:tblGrid>
        <w:gridCol w:w="2983"/>
        <w:gridCol w:w="241"/>
        <w:gridCol w:w="6663"/>
      </w:tblGrid>
      <w:tr w:rsidR="00D53B5E" w14:paraId="2A091267" w14:textId="77777777" w:rsidTr="00951C27">
        <w:tc>
          <w:tcPr>
            <w:tcW w:w="2983" w:type="dxa"/>
          </w:tcPr>
          <w:p w14:paraId="136CB382" w14:textId="77777777" w:rsidR="00D53B5E" w:rsidRDefault="00D53B5E" w:rsidP="00951C27">
            <w:pPr>
              <w:jc w:val="center"/>
              <w:rPr>
                <w:rtl/>
              </w:rPr>
            </w:pPr>
            <w:r>
              <w:rPr>
                <w:noProof/>
              </w:rPr>
              <w:drawing>
                <wp:inline distT="0" distB="0" distL="0" distR="0" wp14:anchorId="11B6B220" wp14:editId="28DC4128">
                  <wp:extent cx="533400" cy="678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4C2F2CB6" w14:textId="77777777" w:rsidR="00D53B5E" w:rsidRDefault="00D53B5E" w:rsidP="00951C27">
            <w:pPr>
              <w:rPr>
                <w:rtl/>
              </w:rPr>
            </w:pPr>
          </w:p>
          <w:p w14:paraId="48D31B95" w14:textId="77777777" w:rsidR="00D53B5E" w:rsidRDefault="00D53B5E" w:rsidP="00951C27">
            <w:pPr>
              <w:rPr>
                <w:rtl/>
              </w:rPr>
            </w:pPr>
          </w:p>
          <w:p w14:paraId="65D5F852" w14:textId="77777777" w:rsidR="00D53B5E" w:rsidRDefault="00D53B5E" w:rsidP="00951C27">
            <w:pPr>
              <w:rPr>
                <w:rtl/>
              </w:rPr>
            </w:pPr>
          </w:p>
        </w:tc>
        <w:tc>
          <w:tcPr>
            <w:tcW w:w="6663" w:type="dxa"/>
          </w:tcPr>
          <w:p w14:paraId="5CA44FC8" w14:textId="77777777" w:rsidR="00D53B5E" w:rsidRDefault="00D53B5E" w:rsidP="00951C27">
            <w:pPr>
              <w:rPr>
                <w:rtl/>
              </w:rPr>
            </w:pPr>
          </w:p>
          <w:p w14:paraId="26959E60" w14:textId="77777777" w:rsidR="00D53B5E" w:rsidRDefault="00D53B5E" w:rsidP="00951C27">
            <w:pPr>
              <w:rPr>
                <w:rtl/>
              </w:rPr>
            </w:pPr>
          </w:p>
          <w:p w14:paraId="54E97FDF" w14:textId="77777777" w:rsidR="00D53B5E" w:rsidRDefault="00D53B5E" w:rsidP="00951C27">
            <w:pPr>
              <w:pStyle w:val="Header"/>
              <w:rPr>
                <w:sz w:val="28"/>
                <w:szCs w:val="28"/>
                <w:rtl/>
              </w:rPr>
            </w:pPr>
            <w:r>
              <w:rPr>
                <w:sz w:val="28"/>
                <w:szCs w:val="28"/>
                <w:rtl/>
              </w:rPr>
              <w:t xml:space="preserve"> הטכניון  -  מכון טכנולוגי לישראל</w:t>
            </w:r>
          </w:p>
          <w:p w14:paraId="1CDB744B" w14:textId="552130B7" w:rsidR="00D53B5E" w:rsidRDefault="00D53B5E" w:rsidP="00951C27">
            <w:r>
              <w:rPr>
                <w:u w:val="single"/>
                <w:rtl/>
              </w:rPr>
              <w:t xml:space="preserve">                                                                           </w:t>
            </w:r>
            <w:r>
              <w:rPr>
                <w:u w:val="single"/>
              </w:rPr>
              <w:t xml:space="preserve">            </w:t>
            </w:r>
            <w:r w:rsidRPr="00AA3292">
              <w:rPr>
                <w:u w:val="single"/>
              </w:rPr>
              <w:t xml:space="preserve"> </w:t>
            </w:r>
            <w:r w:rsidRPr="00AA3292">
              <w:rPr>
                <w:u w:val="single"/>
                <w:rtl/>
              </w:rPr>
              <w:t xml:space="preserve">                   </w:t>
            </w:r>
            <w:r>
              <w:rPr>
                <w:rFonts w:ascii="Arial" w:hAnsi="Arial"/>
              </w:rPr>
              <w:t xml:space="preserve">TECHNION - ISRAEL INSTITUTE OF TECHNOLOGY </w:t>
            </w:r>
          </w:p>
        </w:tc>
      </w:tr>
      <w:tr w:rsidR="00D53B5E" w14:paraId="3D57E62D" w14:textId="77777777" w:rsidTr="00951C27">
        <w:tc>
          <w:tcPr>
            <w:tcW w:w="2983" w:type="dxa"/>
            <w:shd w:val="clear" w:color="auto" w:fill="auto"/>
          </w:tcPr>
          <w:p w14:paraId="3913B2E4" w14:textId="77777777" w:rsidR="00D53B5E" w:rsidRDefault="00D53B5E" w:rsidP="00951C27">
            <w:pPr>
              <w:pStyle w:val="Header"/>
              <w:jc w:val="center"/>
              <w:rPr>
                <w:szCs w:val="22"/>
                <w:rtl/>
              </w:rPr>
            </w:pPr>
            <w:r>
              <w:rPr>
                <w:szCs w:val="22"/>
                <w:rtl/>
              </w:rPr>
              <w:t xml:space="preserve">הפקולטה להנדסה </w:t>
            </w:r>
            <w:r>
              <w:rPr>
                <w:rFonts w:hint="cs"/>
                <w:szCs w:val="22"/>
                <w:rtl/>
              </w:rPr>
              <w:t>כימית</w:t>
            </w:r>
          </w:p>
          <w:p w14:paraId="43C29484" w14:textId="77777777" w:rsidR="00D53B5E" w:rsidRDefault="00D53B5E" w:rsidP="00951C27">
            <w:pPr>
              <w:jc w:val="center"/>
              <w:rPr>
                <w:szCs w:val="22"/>
                <w:rtl/>
              </w:rPr>
            </w:pPr>
            <w:r>
              <w:rPr>
                <w:rFonts w:hint="cs"/>
                <w:szCs w:val="22"/>
                <w:rtl/>
              </w:rPr>
              <w:t>ע"ש וולפסון</w:t>
            </w:r>
          </w:p>
        </w:tc>
        <w:tc>
          <w:tcPr>
            <w:tcW w:w="241" w:type="dxa"/>
          </w:tcPr>
          <w:p w14:paraId="1AC874EE" w14:textId="77777777" w:rsidR="00D53B5E" w:rsidRDefault="00D53B5E" w:rsidP="00951C27">
            <w:pPr>
              <w:rPr>
                <w:rtl/>
              </w:rPr>
            </w:pPr>
          </w:p>
        </w:tc>
        <w:tc>
          <w:tcPr>
            <w:tcW w:w="6663" w:type="dxa"/>
          </w:tcPr>
          <w:p w14:paraId="173A944C" w14:textId="77777777" w:rsidR="00D53B5E" w:rsidRDefault="00D53B5E" w:rsidP="00951C27">
            <w:pPr>
              <w:rPr>
                <w:rtl/>
              </w:rPr>
            </w:pPr>
          </w:p>
        </w:tc>
      </w:tr>
      <w:tr w:rsidR="00D53B5E" w14:paraId="60F36824" w14:textId="77777777" w:rsidTr="00951C27">
        <w:tc>
          <w:tcPr>
            <w:tcW w:w="2983" w:type="dxa"/>
            <w:shd w:val="clear" w:color="auto" w:fill="auto"/>
          </w:tcPr>
          <w:p w14:paraId="70261985" w14:textId="77777777" w:rsidR="00D53B5E" w:rsidRDefault="00D53B5E" w:rsidP="00951C27">
            <w:pPr>
              <w:jc w:val="center"/>
              <w:rPr>
                <w:rFonts w:ascii="Arial" w:hAnsi="Arial"/>
                <w:sz w:val="16"/>
                <w:szCs w:val="16"/>
                <w:rtl/>
              </w:rPr>
            </w:pPr>
            <w:r>
              <w:rPr>
                <w:rFonts w:ascii="Arial" w:hAnsi="Arial"/>
                <w:sz w:val="16"/>
                <w:szCs w:val="16"/>
              </w:rPr>
              <w:t>The Wolfson Department of Chemical Engineering</w:t>
            </w:r>
          </w:p>
        </w:tc>
        <w:tc>
          <w:tcPr>
            <w:tcW w:w="241" w:type="dxa"/>
          </w:tcPr>
          <w:p w14:paraId="00AE06F8" w14:textId="77777777" w:rsidR="00D53B5E" w:rsidRDefault="00D53B5E" w:rsidP="00951C27">
            <w:pPr>
              <w:rPr>
                <w:rtl/>
              </w:rPr>
            </w:pPr>
          </w:p>
        </w:tc>
        <w:tc>
          <w:tcPr>
            <w:tcW w:w="6663" w:type="dxa"/>
          </w:tcPr>
          <w:p w14:paraId="2F4E111E" w14:textId="77777777" w:rsidR="00D53B5E" w:rsidRDefault="00D53B5E" w:rsidP="00951C27">
            <w:pPr>
              <w:rPr>
                <w:rtl/>
              </w:rPr>
            </w:pPr>
          </w:p>
        </w:tc>
      </w:tr>
    </w:tbl>
    <w:p w14:paraId="74EF13EA" w14:textId="77777777" w:rsidR="00D53B5E" w:rsidRDefault="00D53B5E" w:rsidP="00D53B5E">
      <w:pPr>
        <w:pStyle w:val="Footer"/>
        <w:tabs>
          <w:tab w:val="clear" w:pos="4819"/>
          <w:tab w:val="clear" w:pos="9071"/>
        </w:tabs>
        <w:spacing w:line="280" w:lineRule="atLeast"/>
        <w:jc w:val="center"/>
        <w:rPr>
          <w:b/>
          <w:bCs/>
          <w:sz w:val="26"/>
          <w:szCs w:val="26"/>
        </w:rPr>
      </w:pPr>
    </w:p>
    <w:p w14:paraId="12DBF0A5" w14:textId="77777777" w:rsidR="00D53B5E" w:rsidRPr="009A1505" w:rsidRDefault="00D53B5E" w:rsidP="00D53B5E">
      <w:pPr>
        <w:pStyle w:val="Footer"/>
        <w:tabs>
          <w:tab w:val="clear" w:pos="4819"/>
          <w:tab w:val="clear" w:pos="9071"/>
        </w:tabs>
        <w:spacing w:line="280" w:lineRule="atLeast"/>
        <w:jc w:val="center"/>
        <w:rPr>
          <w:b/>
          <w:bCs/>
          <w:sz w:val="26"/>
          <w:szCs w:val="26"/>
        </w:rPr>
      </w:pPr>
      <w:r w:rsidRPr="009A1505">
        <w:rPr>
          <w:b/>
          <w:bCs/>
          <w:sz w:val="26"/>
          <w:szCs w:val="26"/>
        </w:rPr>
        <w:t>Wolfson Department of Chemical Engineering Seminar</w:t>
      </w:r>
    </w:p>
    <w:p w14:paraId="1AABAE81" w14:textId="77777777" w:rsidR="00D53B5E" w:rsidRDefault="00D53B5E" w:rsidP="00D53B5E">
      <w:pPr>
        <w:contextualSpacing/>
        <w:jc w:val="center"/>
        <w:rPr>
          <w:b/>
          <w:bCs/>
          <w:sz w:val="26"/>
          <w:szCs w:val="26"/>
        </w:rPr>
      </w:pPr>
      <w:r>
        <w:rPr>
          <w:b/>
          <w:bCs/>
          <w:sz w:val="26"/>
          <w:szCs w:val="26"/>
        </w:rPr>
        <w:t>Wednesday,</w:t>
      </w:r>
      <w:r w:rsidRPr="009A1505">
        <w:rPr>
          <w:b/>
          <w:bCs/>
          <w:sz w:val="26"/>
          <w:szCs w:val="26"/>
        </w:rPr>
        <w:t xml:space="preserve"> </w:t>
      </w:r>
      <w:r>
        <w:rPr>
          <w:b/>
          <w:bCs/>
          <w:sz w:val="26"/>
          <w:szCs w:val="26"/>
        </w:rPr>
        <w:t>June 9</w:t>
      </w:r>
      <w:r w:rsidRPr="00850ADC">
        <w:rPr>
          <w:rFonts w:asciiTheme="majorBidi" w:hAnsiTheme="majorBidi" w:cstheme="majorBidi"/>
          <w:b/>
          <w:bCs/>
          <w:sz w:val="26"/>
          <w:szCs w:val="26"/>
          <w:vertAlign w:val="superscript"/>
        </w:rPr>
        <w:t>th</w:t>
      </w:r>
      <w:r w:rsidRPr="00850ADC">
        <w:rPr>
          <w:rFonts w:asciiTheme="majorBidi" w:hAnsiTheme="majorBidi" w:cstheme="majorBidi"/>
          <w:b/>
          <w:bCs/>
          <w:sz w:val="26"/>
          <w:szCs w:val="26"/>
        </w:rPr>
        <w:t>, 202</w:t>
      </w:r>
      <w:r>
        <w:rPr>
          <w:rFonts w:asciiTheme="majorBidi" w:hAnsiTheme="majorBidi" w:cstheme="majorBidi" w:hint="cs"/>
          <w:b/>
          <w:bCs/>
          <w:sz w:val="26"/>
          <w:szCs w:val="26"/>
          <w:rtl/>
        </w:rPr>
        <w:t>1</w:t>
      </w:r>
      <w:r w:rsidRPr="00850ADC">
        <w:rPr>
          <w:rFonts w:asciiTheme="majorBidi" w:hAnsiTheme="majorBidi" w:cstheme="majorBidi"/>
          <w:b/>
          <w:bCs/>
          <w:sz w:val="26"/>
          <w:szCs w:val="26"/>
        </w:rPr>
        <w:t xml:space="preserve"> at 13:30</w:t>
      </w:r>
    </w:p>
    <w:p w14:paraId="4752460E" w14:textId="77777777" w:rsidR="00D53B5E" w:rsidRDefault="00D53B5E" w:rsidP="00D53B5E">
      <w:pPr>
        <w:jc w:val="center"/>
        <w:rPr>
          <w:b/>
          <w:bCs/>
          <w:sz w:val="26"/>
          <w:szCs w:val="26"/>
        </w:rPr>
      </w:pPr>
      <w:r>
        <w:rPr>
          <w:b/>
          <w:bCs/>
          <w:sz w:val="26"/>
          <w:szCs w:val="26"/>
        </w:rPr>
        <w:t xml:space="preserve">Lecture Hall No. 6 </w:t>
      </w:r>
    </w:p>
    <w:p w14:paraId="3A5673F5" w14:textId="77777777" w:rsidR="00D53B5E" w:rsidRDefault="00D53B5E" w:rsidP="00D53B5E">
      <w:pPr>
        <w:jc w:val="center"/>
        <w:rPr>
          <w:rFonts w:ascii="TimesNewRomanPS-BoldMT" w:hAnsi="TimesNewRomanPS-BoldMT" w:cs="TimesNewRomanPS-BoldMT"/>
          <w:b/>
          <w:bCs/>
          <w:sz w:val="32"/>
          <w:szCs w:val="32"/>
        </w:rPr>
      </w:pPr>
    </w:p>
    <w:p w14:paraId="20449034" w14:textId="4986384C" w:rsidR="00D97F4C" w:rsidRPr="00D97F4C" w:rsidRDefault="00D97F4C" w:rsidP="00D97F4C">
      <w:pPr>
        <w:jc w:val="center"/>
        <w:rPr>
          <w:rFonts w:ascii="TimesNewRomanPS-BoldMT" w:hAnsi="TimesNewRomanPS-BoldMT" w:cs="TimesNewRomanPS-BoldMT"/>
          <w:b/>
          <w:bCs/>
          <w:sz w:val="32"/>
          <w:szCs w:val="32"/>
        </w:rPr>
      </w:pPr>
      <w:r w:rsidRPr="00D97F4C">
        <w:rPr>
          <w:rFonts w:ascii="TimesNewRomanPS-BoldMT" w:hAnsi="TimesNewRomanPS-BoldMT" w:cs="TimesNewRomanPS-BoldMT"/>
          <w:b/>
          <w:bCs/>
          <w:sz w:val="32"/>
          <w:szCs w:val="32"/>
        </w:rPr>
        <w:t>Using Surface Acoustic Waves to eliminate the Polymer Coating of a Substrate</w:t>
      </w:r>
    </w:p>
    <w:p w14:paraId="21AB54EC" w14:textId="4BFF67F9" w:rsidR="00D53B5E" w:rsidRPr="00D97F4C" w:rsidRDefault="00D53B5E" w:rsidP="00D97F4C">
      <w:pPr>
        <w:rPr>
          <w:rFonts w:ascii="TimesNewRomanPS-BoldMT" w:hAnsi="TimesNewRomanPS-BoldMT" w:cs="TimesNewRomanPS-BoldMT"/>
          <w:b/>
          <w:bCs/>
          <w:sz w:val="32"/>
          <w:szCs w:val="32"/>
        </w:rPr>
      </w:pPr>
    </w:p>
    <w:p w14:paraId="44E5B02F" w14:textId="77777777" w:rsidR="00D53B5E" w:rsidRPr="00D53B5E" w:rsidRDefault="00D53B5E" w:rsidP="00D53B5E">
      <w:pPr>
        <w:pStyle w:val="Heading2"/>
        <w:jc w:val="center"/>
        <w:rPr>
          <w:rFonts w:asciiTheme="majorBidi" w:hAnsiTheme="majorBidi"/>
          <w:b/>
          <w:bCs/>
          <w:sz w:val="24"/>
        </w:rPr>
      </w:pPr>
    </w:p>
    <w:p w14:paraId="3AA4DBBB" w14:textId="77777777" w:rsidR="00D53B5E" w:rsidRPr="007F5511" w:rsidRDefault="00D53B5E" w:rsidP="00D53B5E">
      <w:pPr>
        <w:rPr>
          <w:rFonts w:ascii="TimesNewRomanPS-BoldMT" w:hAnsi="TimesNewRomanPS-BoldMT" w:cs="TimesNewRomanPS-BoldMT"/>
          <w:b/>
          <w:bCs/>
          <w:sz w:val="32"/>
          <w:szCs w:val="32"/>
        </w:rPr>
      </w:pPr>
    </w:p>
    <w:p w14:paraId="618E7AE9" w14:textId="365A6596" w:rsidR="00D53B5E" w:rsidRPr="00C352D3" w:rsidRDefault="00D53B5E" w:rsidP="00D53B5E">
      <w:pPr>
        <w:pStyle w:val="NormalWeb"/>
        <w:jc w:val="center"/>
        <w:rPr>
          <w:rFonts w:asciiTheme="majorBidi" w:eastAsia="MS Mincho" w:hAnsiTheme="majorBidi" w:cstheme="majorBidi"/>
          <w:b/>
          <w:bCs/>
          <w:kern w:val="2"/>
          <w:sz w:val="28"/>
          <w:szCs w:val="28"/>
          <w:rtl/>
          <w:lang w:eastAsia="ja-JP"/>
        </w:rPr>
      </w:pPr>
      <w:proofErr w:type="spellStart"/>
      <w:r>
        <w:rPr>
          <w:rFonts w:asciiTheme="majorBidi" w:eastAsia="MS Mincho" w:hAnsiTheme="majorBidi" w:cstheme="majorBidi"/>
          <w:b/>
          <w:bCs/>
          <w:kern w:val="2"/>
          <w:sz w:val="28"/>
          <w:szCs w:val="28"/>
          <w:lang w:eastAsia="ja-JP"/>
        </w:rPr>
        <w:t>Yifan</w:t>
      </w:r>
      <w:proofErr w:type="spellEnd"/>
      <w:r>
        <w:rPr>
          <w:rFonts w:asciiTheme="majorBidi" w:eastAsia="MS Mincho" w:hAnsiTheme="majorBidi" w:cstheme="majorBidi"/>
          <w:b/>
          <w:bCs/>
          <w:kern w:val="2"/>
          <w:sz w:val="28"/>
          <w:szCs w:val="28"/>
          <w:lang w:eastAsia="ja-JP"/>
        </w:rPr>
        <w:t xml:space="preserve"> Li</w:t>
      </w:r>
    </w:p>
    <w:p w14:paraId="320E1EA7" w14:textId="77777777" w:rsidR="00D53B5E" w:rsidRDefault="00D53B5E" w:rsidP="00D53B5E">
      <w:pPr>
        <w:spacing w:line="360" w:lineRule="auto"/>
        <w:jc w:val="center"/>
        <w:rPr>
          <w:rFonts w:asciiTheme="majorBidi" w:eastAsia="MS Mincho" w:hAnsiTheme="majorBidi" w:cstheme="majorBidi"/>
          <w:kern w:val="2"/>
          <w:sz w:val="22"/>
          <w:szCs w:val="22"/>
          <w:lang w:eastAsia="ja-JP"/>
        </w:rPr>
      </w:pPr>
      <w:r w:rsidRPr="00234A1F">
        <w:rPr>
          <w:rFonts w:asciiTheme="majorBidi" w:eastAsia="MS Mincho" w:hAnsiTheme="majorBidi" w:cstheme="majorBidi"/>
          <w:kern w:val="2"/>
          <w:sz w:val="22"/>
          <w:szCs w:val="22"/>
          <w:lang w:eastAsia="ja-JP"/>
        </w:rPr>
        <w:t xml:space="preserve">Department of Chemical Engineering, </w:t>
      </w:r>
      <w:r>
        <w:rPr>
          <w:rFonts w:asciiTheme="majorBidi" w:eastAsia="MS Mincho" w:hAnsiTheme="majorBidi" w:cstheme="majorBidi"/>
          <w:kern w:val="2"/>
          <w:sz w:val="22"/>
          <w:szCs w:val="22"/>
          <w:lang w:eastAsia="ja-JP"/>
        </w:rPr>
        <w:t>Technion</w:t>
      </w:r>
    </w:p>
    <w:p w14:paraId="62BAB69F" w14:textId="77777777" w:rsidR="00D53B5E" w:rsidRDefault="00D53B5E" w:rsidP="00D53B5E">
      <w:pPr>
        <w:spacing w:line="360" w:lineRule="auto"/>
        <w:jc w:val="center"/>
        <w:rPr>
          <w:rFonts w:asciiTheme="majorBidi" w:eastAsia="MS Mincho" w:hAnsiTheme="majorBidi" w:cstheme="majorBidi"/>
          <w:kern w:val="2"/>
          <w:sz w:val="22"/>
          <w:szCs w:val="22"/>
          <w:lang w:eastAsia="ja-JP"/>
        </w:rPr>
      </w:pPr>
      <w:r>
        <w:rPr>
          <w:rFonts w:asciiTheme="majorBidi" w:eastAsia="MS Mincho" w:hAnsiTheme="majorBidi" w:cstheme="majorBidi"/>
          <w:kern w:val="2"/>
          <w:sz w:val="22"/>
          <w:szCs w:val="22"/>
          <w:lang w:eastAsia="ja-JP"/>
        </w:rPr>
        <w:t>MSc Seminar</w:t>
      </w:r>
    </w:p>
    <w:p w14:paraId="6E6AFD48" w14:textId="4B6D41DF" w:rsidR="00D53B5E" w:rsidRDefault="00D53B5E" w:rsidP="00D53B5E">
      <w:pPr>
        <w:spacing w:line="360" w:lineRule="auto"/>
        <w:jc w:val="center"/>
        <w:rPr>
          <w:rFonts w:asciiTheme="majorBidi" w:hAnsiTheme="majorBidi" w:cstheme="majorBidi"/>
          <w:sz w:val="28"/>
          <w:szCs w:val="28"/>
        </w:rPr>
      </w:pPr>
      <w:r>
        <w:rPr>
          <w:rFonts w:asciiTheme="majorBidi" w:eastAsia="MS Mincho" w:hAnsiTheme="majorBidi" w:cstheme="majorBidi"/>
          <w:kern w:val="2"/>
          <w:sz w:val="22"/>
          <w:szCs w:val="22"/>
          <w:lang w:eastAsia="ja-JP"/>
        </w:rPr>
        <w:t xml:space="preserve">Advisors: Prof. Ofer Manor and Prof. Dario </w:t>
      </w:r>
      <w:proofErr w:type="spellStart"/>
      <w:r>
        <w:rPr>
          <w:rFonts w:asciiTheme="majorBidi" w:eastAsia="MS Mincho" w:hAnsiTheme="majorBidi" w:cstheme="majorBidi"/>
          <w:kern w:val="2"/>
          <w:sz w:val="22"/>
          <w:szCs w:val="22"/>
          <w:lang w:eastAsia="ja-JP"/>
        </w:rPr>
        <w:t>Dekel</w:t>
      </w:r>
      <w:proofErr w:type="spellEnd"/>
    </w:p>
    <w:p w14:paraId="08117030" w14:textId="77777777" w:rsidR="00D53B5E" w:rsidRPr="00D53B5E" w:rsidRDefault="00D53B5E" w:rsidP="00D53B5E">
      <w:pPr>
        <w:jc w:val="both"/>
        <w:rPr>
          <w:rFonts w:cs="David"/>
        </w:rPr>
      </w:pPr>
      <w:r w:rsidRPr="00D53B5E">
        <w:rPr>
          <w:rFonts w:cs="David"/>
        </w:rPr>
        <w:t>The formation of concentric deposit circles, following the evaporation of a coffee drop is</w:t>
      </w:r>
      <w:r w:rsidRPr="00D53B5E">
        <w:rPr>
          <w:rFonts w:cs="David" w:hint="eastAsia"/>
        </w:rPr>
        <w:t xml:space="preserve"> </w:t>
      </w:r>
      <w:r w:rsidRPr="00D53B5E">
        <w:rPr>
          <w:rFonts w:cs="David"/>
        </w:rPr>
        <w:t>known as the ‘coffee ring’ effect. This effect denotes the evaporation of a solution</w:t>
      </w:r>
      <w:r w:rsidRPr="00D53B5E">
        <w:rPr>
          <w:rFonts w:cs="David" w:hint="eastAsia"/>
        </w:rPr>
        <w:t xml:space="preserve"> </w:t>
      </w:r>
      <w:r w:rsidRPr="00D53B5E">
        <w:rPr>
          <w:rFonts w:cs="David"/>
        </w:rPr>
        <w:t>that contains non-volatile solutes. This phenomenon has been extensively studied</w:t>
      </w:r>
      <w:r w:rsidRPr="00D53B5E">
        <w:rPr>
          <w:rFonts w:cs="David" w:hint="eastAsia"/>
        </w:rPr>
        <w:t xml:space="preserve"> </w:t>
      </w:r>
      <w:r w:rsidRPr="00D53B5E">
        <w:rPr>
          <w:rFonts w:cs="David"/>
        </w:rPr>
        <w:t>from its discovery to its more specific cases, mainly due to its non-intuitiveness</w:t>
      </w:r>
      <w:r w:rsidRPr="00D53B5E">
        <w:rPr>
          <w:rFonts w:cs="David" w:hint="eastAsia"/>
        </w:rPr>
        <w:t xml:space="preserve"> </w:t>
      </w:r>
      <w:r w:rsidRPr="00D53B5E">
        <w:rPr>
          <w:rFonts w:cs="David"/>
        </w:rPr>
        <w:t>and its potential application in fabrication, nanoscience, and printing. Amongst</w:t>
      </w:r>
      <w:r w:rsidRPr="00D53B5E">
        <w:rPr>
          <w:rFonts w:cs="David" w:hint="eastAsia"/>
        </w:rPr>
        <w:t xml:space="preserve"> </w:t>
      </w:r>
      <w:r w:rsidRPr="00D53B5E">
        <w:rPr>
          <w:rFonts w:cs="David"/>
        </w:rPr>
        <w:t>the above studies, the elimination or control of the coffee ring effect (CRE) is of</w:t>
      </w:r>
      <w:r w:rsidRPr="00D53B5E">
        <w:rPr>
          <w:rFonts w:cs="David" w:hint="eastAsia"/>
        </w:rPr>
        <w:t xml:space="preserve"> </w:t>
      </w:r>
      <w:r w:rsidRPr="00D53B5E">
        <w:rPr>
          <w:rFonts w:cs="David"/>
        </w:rPr>
        <w:t>specific interest in this study. This is primarily because of the presence of CRE in several</w:t>
      </w:r>
      <w:r w:rsidRPr="00D53B5E">
        <w:rPr>
          <w:rFonts w:cs="David" w:hint="eastAsia"/>
        </w:rPr>
        <w:t xml:space="preserve"> </w:t>
      </w:r>
      <w:r w:rsidRPr="00D53B5E">
        <w:rPr>
          <w:rFonts w:cs="David"/>
        </w:rPr>
        <w:t>applications, including the fabrication of nanostructure by the self-assembly of spray</w:t>
      </w:r>
      <w:r w:rsidRPr="00D53B5E">
        <w:rPr>
          <w:rFonts w:cs="David" w:hint="eastAsia"/>
        </w:rPr>
        <w:t xml:space="preserve"> </w:t>
      </w:r>
      <w:r w:rsidRPr="00D53B5E">
        <w:rPr>
          <w:rFonts w:cs="David"/>
        </w:rPr>
        <w:t xml:space="preserve">printing. </w:t>
      </w:r>
    </w:p>
    <w:p w14:paraId="2009A8B2" w14:textId="77777777" w:rsidR="00D53B5E" w:rsidRPr="00D53B5E" w:rsidRDefault="00D53B5E" w:rsidP="00D53B5E">
      <w:pPr>
        <w:jc w:val="both"/>
        <w:rPr>
          <w:rFonts w:cs="David"/>
        </w:rPr>
      </w:pPr>
    </w:p>
    <w:p w14:paraId="2D99848A" w14:textId="77777777" w:rsidR="00D53B5E" w:rsidRPr="00D53B5E" w:rsidRDefault="00D53B5E" w:rsidP="00D53B5E">
      <w:pPr>
        <w:jc w:val="both"/>
        <w:rPr>
          <w:rFonts w:cs="David"/>
        </w:rPr>
      </w:pPr>
      <w:r w:rsidRPr="00D53B5E">
        <w:rPr>
          <w:rFonts w:cs="David"/>
        </w:rPr>
        <w:t xml:space="preserve">We employ surface acoustic waves (SAWs) to control the CRE. SAWs are versatile; they have been utilized in various areas from communication and surface coating to drug delivery, micro and </w:t>
      </w:r>
      <w:proofErr w:type="spellStart"/>
      <w:r w:rsidRPr="00D53B5E">
        <w:rPr>
          <w:rFonts w:cs="David"/>
        </w:rPr>
        <w:t>nanofluidics</w:t>
      </w:r>
      <w:proofErr w:type="spellEnd"/>
      <w:r w:rsidRPr="00D53B5E">
        <w:rPr>
          <w:rFonts w:cs="David"/>
        </w:rPr>
        <w:t xml:space="preserve">, micro and </w:t>
      </w:r>
      <w:proofErr w:type="spellStart"/>
      <w:r w:rsidRPr="00D53B5E">
        <w:rPr>
          <w:rFonts w:cs="David"/>
        </w:rPr>
        <w:t>nano</w:t>
      </w:r>
      <w:proofErr w:type="spellEnd"/>
      <w:r w:rsidRPr="00D53B5E">
        <w:rPr>
          <w:rFonts w:cs="David"/>
        </w:rPr>
        <w:t xml:space="preserve"> particle separation, etc. In previous</w:t>
      </w:r>
      <w:r w:rsidRPr="00D53B5E">
        <w:rPr>
          <w:rFonts w:cs="David" w:hint="eastAsia"/>
        </w:rPr>
        <w:t xml:space="preserve"> </w:t>
      </w:r>
      <w:r w:rsidRPr="00D53B5E">
        <w:rPr>
          <w:rFonts w:cs="David"/>
        </w:rPr>
        <w:t>experiments on the influence of SAWs on the CRE, it was found that the SAW may suppress the formation of patterned deposits to results in a smooth coating. We show that the SAW may further eliminate the coating of the SAW supporting substrate by a polymer film following the evaporation of a polymer solution. The polymer deposit is found on a nearby substrate, which does not support a SAW. Our analysis includes the evaporation of PMMA-Toluene solutions atop SAW supporting substrates, and image and profilometer analyses of the results.</w:t>
      </w:r>
    </w:p>
    <w:p w14:paraId="757E6DBC" w14:textId="77777777" w:rsidR="00D53B5E" w:rsidRPr="00D53B5E" w:rsidRDefault="00D53B5E" w:rsidP="00D53B5E">
      <w:pPr>
        <w:jc w:val="both"/>
        <w:rPr>
          <w:rFonts w:cs="David"/>
        </w:rPr>
      </w:pPr>
    </w:p>
    <w:p w14:paraId="6C4E048C" w14:textId="77777777" w:rsidR="00D53B5E" w:rsidRDefault="00D53B5E" w:rsidP="00432DFC">
      <w:pPr>
        <w:spacing w:line="360" w:lineRule="auto"/>
        <w:rPr>
          <w:rFonts w:asciiTheme="majorBidi" w:hAnsiTheme="majorBidi" w:cstheme="majorBidi"/>
          <w:sz w:val="28"/>
          <w:szCs w:val="28"/>
        </w:rPr>
      </w:pPr>
    </w:p>
    <w:p w14:paraId="189D162A" w14:textId="77777777" w:rsidR="007865C0" w:rsidRPr="00432DFC" w:rsidRDefault="007865C0" w:rsidP="00432DFC">
      <w:pPr>
        <w:spacing w:line="360" w:lineRule="auto"/>
        <w:rPr>
          <w:rFonts w:asciiTheme="majorBidi" w:hAnsiTheme="majorBidi" w:cstheme="majorBidi"/>
          <w:sz w:val="28"/>
          <w:szCs w:val="28"/>
        </w:rPr>
      </w:pPr>
    </w:p>
    <w:p w14:paraId="7FC64ABC" w14:textId="77777777" w:rsidR="007865C0" w:rsidRPr="007865C0" w:rsidRDefault="007865C0" w:rsidP="007865C0">
      <w:pPr>
        <w:pStyle w:val="BodyText2"/>
        <w:bidi w:val="0"/>
        <w:spacing w:line="276" w:lineRule="auto"/>
        <w:jc w:val="center"/>
        <w:rPr>
          <w:b/>
          <w:bCs/>
          <w:sz w:val="28"/>
          <w:szCs w:val="28"/>
          <w:rtl/>
        </w:rPr>
      </w:pPr>
      <w:r w:rsidRPr="007865C0">
        <w:rPr>
          <w:b/>
          <w:bCs/>
          <w:sz w:val="28"/>
          <w:szCs w:val="28"/>
        </w:rPr>
        <w:t>Refreshments will be served at 13:15</w:t>
      </w:r>
    </w:p>
    <w:p w14:paraId="771D9FBC" w14:textId="0B1AA0B5" w:rsidR="0000793D" w:rsidRPr="001A6385" w:rsidRDefault="0000793D" w:rsidP="00432DFC">
      <w:pPr>
        <w:spacing w:line="276" w:lineRule="auto"/>
        <w:jc w:val="both"/>
        <w:rPr>
          <w:rFonts w:asciiTheme="majorBidi" w:hAnsiTheme="majorBidi" w:cstheme="majorBidi"/>
          <w:sz w:val="21"/>
          <w:szCs w:val="21"/>
        </w:rPr>
      </w:pPr>
    </w:p>
    <w:sectPr w:rsidR="0000793D" w:rsidRPr="001A6385" w:rsidSect="00C352D3">
      <w:endnotePr>
        <w:numFmt w:val="lowerLetter"/>
      </w:endnotePr>
      <w:pgSz w:w="11906" w:h="16838"/>
      <w:pgMar w:top="567" w:right="1077" w:bottom="1134"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C5B14" w14:textId="77777777" w:rsidR="005C4CD6" w:rsidRDefault="005C4CD6" w:rsidP="00F51FFB">
      <w:r>
        <w:separator/>
      </w:r>
    </w:p>
  </w:endnote>
  <w:endnote w:type="continuationSeparator" w:id="0">
    <w:p w14:paraId="73BDCB30" w14:textId="77777777" w:rsidR="005C4CD6" w:rsidRDefault="005C4CD6"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Regu">
    <w:altName w:val="Times New Roman"/>
    <w:panose1 w:val="00000000000000000000"/>
    <w:charset w:val="00"/>
    <w:family w:val="roman"/>
    <w:notTrueType/>
    <w:pitch w:val="default"/>
  </w:font>
  <w:font w:name="TimesNewRomanPS-BoldMT">
    <w:altName w:val="Arial"/>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4C46D" w14:textId="77777777" w:rsidR="005C4CD6" w:rsidRDefault="005C4CD6" w:rsidP="00F51FFB">
      <w:r>
        <w:separator/>
      </w:r>
    </w:p>
  </w:footnote>
  <w:footnote w:type="continuationSeparator" w:id="0">
    <w:p w14:paraId="0A4C353A" w14:textId="77777777" w:rsidR="005C4CD6" w:rsidRDefault="005C4CD6"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num>
  <w:num w:numId="16">
    <w:abstractNumId w:val="22"/>
  </w:num>
  <w:num w:numId="17">
    <w:abstractNumId w:val="16"/>
  </w:num>
  <w:num w:numId="18">
    <w:abstractNumId w:val="14"/>
  </w:num>
  <w:num w:numId="19">
    <w:abstractNumId w:val="14"/>
  </w:num>
  <w:num w:numId="20">
    <w:abstractNumId w:val="21"/>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DF6"/>
    <w:rsid w:val="00013D0A"/>
    <w:rsid w:val="00014160"/>
    <w:rsid w:val="00017FCD"/>
    <w:rsid w:val="00024DDA"/>
    <w:rsid w:val="000273CD"/>
    <w:rsid w:val="00033AD0"/>
    <w:rsid w:val="0005430B"/>
    <w:rsid w:val="00063B43"/>
    <w:rsid w:val="00064126"/>
    <w:rsid w:val="00065CF2"/>
    <w:rsid w:val="00070AC0"/>
    <w:rsid w:val="00091CF0"/>
    <w:rsid w:val="000921FD"/>
    <w:rsid w:val="00094322"/>
    <w:rsid w:val="000A1BB7"/>
    <w:rsid w:val="000A2C18"/>
    <w:rsid w:val="000B18EE"/>
    <w:rsid w:val="000C7E51"/>
    <w:rsid w:val="000D7E5D"/>
    <w:rsid w:val="000E5010"/>
    <w:rsid w:val="000F0823"/>
    <w:rsid w:val="000F0B42"/>
    <w:rsid w:val="000F5D41"/>
    <w:rsid w:val="00105CDE"/>
    <w:rsid w:val="0010664D"/>
    <w:rsid w:val="00106F9A"/>
    <w:rsid w:val="001174ED"/>
    <w:rsid w:val="00143575"/>
    <w:rsid w:val="00146B37"/>
    <w:rsid w:val="001532E2"/>
    <w:rsid w:val="001566E7"/>
    <w:rsid w:val="00160D93"/>
    <w:rsid w:val="001679AB"/>
    <w:rsid w:val="00172602"/>
    <w:rsid w:val="00184941"/>
    <w:rsid w:val="001865DD"/>
    <w:rsid w:val="001875D6"/>
    <w:rsid w:val="001937F4"/>
    <w:rsid w:val="00193E2C"/>
    <w:rsid w:val="001A17D3"/>
    <w:rsid w:val="001A238C"/>
    <w:rsid w:val="001A6385"/>
    <w:rsid w:val="001A7727"/>
    <w:rsid w:val="001B0549"/>
    <w:rsid w:val="001B1A4E"/>
    <w:rsid w:val="001B6CE0"/>
    <w:rsid w:val="001C23E5"/>
    <w:rsid w:val="001D2A90"/>
    <w:rsid w:val="001D7CB6"/>
    <w:rsid w:val="001E051E"/>
    <w:rsid w:val="001E410F"/>
    <w:rsid w:val="001F1408"/>
    <w:rsid w:val="001F1C85"/>
    <w:rsid w:val="001F423C"/>
    <w:rsid w:val="001F59E9"/>
    <w:rsid w:val="00202939"/>
    <w:rsid w:val="00202CDE"/>
    <w:rsid w:val="00205C33"/>
    <w:rsid w:val="002160A7"/>
    <w:rsid w:val="002174A4"/>
    <w:rsid w:val="00220E0F"/>
    <w:rsid w:val="00223FD6"/>
    <w:rsid w:val="002246AF"/>
    <w:rsid w:val="00230739"/>
    <w:rsid w:val="00234A1F"/>
    <w:rsid w:val="00236B9A"/>
    <w:rsid w:val="0024690A"/>
    <w:rsid w:val="00247B07"/>
    <w:rsid w:val="002519A4"/>
    <w:rsid w:val="00256035"/>
    <w:rsid w:val="00262345"/>
    <w:rsid w:val="00270B4A"/>
    <w:rsid w:val="002764FC"/>
    <w:rsid w:val="00281B35"/>
    <w:rsid w:val="0028282B"/>
    <w:rsid w:val="0028413F"/>
    <w:rsid w:val="00284F35"/>
    <w:rsid w:val="002A3428"/>
    <w:rsid w:val="002B3062"/>
    <w:rsid w:val="002B6BDC"/>
    <w:rsid w:val="002C1805"/>
    <w:rsid w:val="002C24E6"/>
    <w:rsid w:val="002C361E"/>
    <w:rsid w:val="002C752B"/>
    <w:rsid w:val="002D38FD"/>
    <w:rsid w:val="002D56EA"/>
    <w:rsid w:val="002D5CF0"/>
    <w:rsid w:val="002E3ABC"/>
    <w:rsid w:val="002E4FFA"/>
    <w:rsid w:val="002E613C"/>
    <w:rsid w:val="002F03AE"/>
    <w:rsid w:val="002F67F7"/>
    <w:rsid w:val="002F7E09"/>
    <w:rsid w:val="00301399"/>
    <w:rsid w:val="00306C75"/>
    <w:rsid w:val="003076DD"/>
    <w:rsid w:val="00310E3E"/>
    <w:rsid w:val="003153D8"/>
    <w:rsid w:val="00321F5F"/>
    <w:rsid w:val="00325425"/>
    <w:rsid w:val="00331E71"/>
    <w:rsid w:val="003377AB"/>
    <w:rsid w:val="0034264D"/>
    <w:rsid w:val="003436E7"/>
    <w:rsid w:val="003441C3"/>
    <w:rsid w:val="00353958"/>
    <w:rsid w:val="00354912"/>
    <w:rsid w:val="0036139B"/>
    <w:rsid w:val="00363815"/>
    <w:rsid w:val="003702CA"/>
    <w:rsid w:val="003771A7"/>
    <w:rsid w:val="003773CF"/>
    <w:rsid w:val="00393990"/>
    <w:rsid w:val="00396EF8"/>
    <w:rsid w:val="003A017C"/>
    <w:rsid w:val="003A260B"/>
    <w:rsid w:val="003B7586"/>
    <w:rsid w:val="003C730E"/>
    <w:rsid w:val="003D6294"/>
    <w:rsid w:val="003D78DA"/>
    <w:rsid w:val="003E3484"/>
    <w:rsid w:val="003E37B6"/>
    <w:rsid w:val="003F3B09"/>
    <w:rsid w:val="00400678"/>
    <w:rsid w:val="0040219C"/>
    <w:rsid w:val="00412F67"/>
    <w:rsid w:val="00413787"/>
    <w:rsid w:val="0041391C"/>
    <w:rsid w:val="004154D5"/>
    <w:rsid w:val="00423C89"/>
    <w:rsid w:val="00432DFC"/>
    <w:rsid w:val="00433665"/>
    <w:rsid w:val="00443235"/>
    <w:rsid w:val="00443EA9"/>
    <w:rsid w:val="00444655"/>
    <w:rsid w:val="004458BD"/>
    <w:rsid w:val="004473C8"/>
    <w:rsid w:val="00451B1E"/>
    <w:rsid w:val="00453F38"/>
    <w:rsid w:val="00460098"/>
    <w:rsid w:val="004615AA"/>
    <w:rsid w:val="0046230E"/>
    <w:rsid w:val="00465B8F"/>
    <w:rsid w:val="00466012"/>
    <w:rsid w:val="004670DA"/>
    <w:rsid w:val="0046712C"/>
    <w:rsid w:val="00467199"/>
    <w:rsid w:val="00477D01"/>
    <w:rsid w:val="004813E0"/>
    <w:rsid w:val="004861CF"/>
    <w:rsid w:val="00486AEF"/>
    <w:rsid w:val="00492FDA"/>
    <w:rsid w:val="004938F9"/>
    <w:rsid w:val="00494AD6"/>
    <w:rsid w:val="00494C80"/>
    <w:rsid w:val="0049533C"/>
    <w:rsid w:val="004B4D37"/>
    <w:rsid w:val="004B7A15"/>
    <w:rsid w:val="004B7AD0"/>
    <w:rsid w:val="004C458C"/>
    <w:rsid w:val="004C5FD4"/>
    <w:rsid w:val="004D2971"/>
    <w:rsid w:val="004E359E"/>
    <w:rsid w:val="004E3A11"/>
    <w:rsid w:val="004F01AC"/>
    <w:rsid w:val="004F0E87"/>
    <w:rsid w:val="004F1C05"/>
    <w:rsid w:val="004F2D0E"/>
    <w:rsid w:val="004F632C"/>
    <w:rsid w:val="004F74BA"/>
    <w:rsid w:val="004F7F40"/>
    <w:rsid w:val="00500C3E"/>
    <w:rsid w:val="005015FD"/>
    <w:rsid w:val="00505D8A"/>
    <w:rsid w:val="00525113"/>
    <w:rsid w:val="00526699"/>
    <w:rsid w:val="00542248"/>
    <w:rsid w:val="00543159"/>
    <w:rsid w:val="00547118"/>
    <w:rsid w:val="00552277"/>
    <w:rsid w:val="00553C31"/>
    <w:rsid w:val="0055766D"/>
    <w:rsid w:val="0056426B"/>
    <w:rsid w:val="00571E69"/>
    <w:rsid w:val="00580DAF"/>
    <w:rsid w:val="00581FBD"/>
    <w:rsid w:val="00586169"/>
    <w:rsid w:val="00590E8E"/>
    <w:rsid w:val="00594588"/>
    <w:rsid w:val="005A23A7"/>
    <w:rsid w:val="005A371C"/>
    <w:rsid w:val="005A46B4"/>
    <w:rsid w:val="005B765B"/>
    <w:rsid w:val="005B7CC6"/>
    <w:rsid w:val="005C08D9"/>
    <w:rsid w:val="005C4CD6"/>
    <w:rsid w:val="005D2C0A"/>
    <w:rsid w:val="005E1892"/>
    <w:rsid w:val="005E421A"/>
    <w:rsid w:val="005F2D38"/>
    <w:rsid w:val="005F6F7D"/>
    <w:rsid w:val="005F7BD5"/>
    <w:rsid w:val="006033CE"/>
    <w:rsid w:val="0060501D"/>
    <w:rsid w:val="00637FFD"/>
    <w:rsid w:val="00640711"/>
    <w:rsid w:val="00641A71"/>
    <w:rsid w:val="00645E1D"/>
    <w:rsid w:val="00652E2F"/>
    <w:rsid w:val="00660F53"/>
    <w:rsid w:val="006677FD"/>
    <w:rsid w:val="00676131"/>
    <w:rsid w:val="00680DBE"/>
    <w:rsid w:val="00681944"/>
    <w:rsid w:val="00684BAD"/>
    <w:rsid w:val="00691D9A"/>
    <w:rsid w:val="006924B5"/>
    <w:rsid w:val="00693510"/>
    <w:rsid w:val="00693846"/>
    <w:rsid w:val="00694406"/>
    <w:rsid w:val="006A065B"/>
    <w:rsid w:val="006A50AE"/>
    <w:rsid w:val="006C45A0"/>
    <w:rsid w:val="006C5683"/>
    <w:rsid w:val="006D36B0"/>
    <w:rsid w:val="006D5D51"/>
    <w:rsid w:val="006E5D64"/>
    <w:rsid w:val="006F5CCB"/>
    <w:rsid w:val="00702D40"/>
    <w:rsid w:val="00702FBF"/>
    <w:rsid w:val="00705E3F"/>
    <w:rsid w:val="00706297"/>
    <w:rsid w:val="00712FFC"/>
    <w:rsid w:val="00724805"/>
    <w:rsid w:val="007300B0"/>
    <w:rsid w:val="00741B97"/>
    <w:rsid w:val="00742F0C"/>
    <w:rsid w:val="00744A48"/>
    <w:rsid w:val="00746486"/>
    <w:rsid w:val="00763BFF"/>
    <w:rsid w:val="00764852"/>
    <w:rsid w:val="00764B0D"/>
    <w:rsid w:val="00767DBD"/>
    <w:rsid w:val="007724B6"/>
    <w:rsid w:val="00782643"/>
    <w:rsid w:val="00782AB5"/>
    <w:rsid w:val="007865C0"/>
    <w:rsid w:val="0079042E"/>
    <w:rsid w:val="00790892"/>
    <w:rsid w:val="007936A1"/>
    <w:rsid w:val="00796095"/>
    <w:rsid w:val="00796B3E"/>
    <w:rsid w:val="007A1E0C"/>
    <w:rsid w:val="007A6F7A"/>
    <w:rsid w:val="007B36AD"/>
    <w:rsid w:val="007C3D1B"/>
    <w:rsid w:val="007E1502"/>
    <w:rsid w:val="007F2F01"/>
    <w:rsid w:val="007F5511"/>
    <w:rsid w:val="00810C28"/>
    <w:rsid w:val="00813171"/>
    <w:rsid w:val="00823880"/>
    <w:rsid w:val="00824301"/>
    <w:rsid w:val="00824823"/>
    <w:rsid w:val="00833143"/>
    <w:rsid w:val="00837162"/>
    <w:rsid w:val="00850ADC"/>
    <w:rsid w:val="00850AE5"/>
    <w:rsid w:val="00855939"/>
    <w:rsid w:val="00866EEF"/>
    <w:rsid w:val="00867667"/>
    <w:rsid w:val="00867F0B"/>
    <w:rsid w:val="008702BA"/>
    <w:rsid w:val="00880A61"/>
    <w:rsid w:val="008A3A03"/>
    <w:rsid w:val="008B4F98"/>
    <w:rsid w:val="008C137D"/>
    <w:rsid w:val="008C4E6F"/>
    <w:rsid w:val="008C5189"/>
    <w:rsid w:val="008C703F"/>
    <w:rsid w:val="008D0933"/>
    <w:rsid w:val="008D606A"/>
    <w:rsid w:val="008D6711"/>
    <w:rsid w:val="008D6824"/>
    <w:rsid w:val="008E2A99"/>
    <w:rsid w:val="008E5F59"/>
    <w:rsid w:val="008E6E9B"/>
    <w:rsid w:val="008F1B88"/>
    <w:rsid w:val="008F7A00"/>
    <w:rsid w:val="00914ACA"/>
    <w:rsid w:val="00915C4D"/>
    <w:rsid w:val="00921965"/>
    <w:rsid w:val="00926006"/>
    <w:rsid w:val="009309A0"/>
    <w:rsid w:val="009311E6"/>
    <w:rsid w:val="00943D13"/>
    <w:rsid w:val="00947CBB"/>
    <w:rsid w:val="00947ED5"/>
    <w:rsid w:val="009616B0"/>
    <w:rsid w:val="00961909"/>
    <w:rsid w:val="00962181"/>
    <w:rsid w:val="00967ABB"/>
    <w:rsid w:val="009717A3"/>
    <w:rsid w:val="00971FC3"/>
    <w:rsid w:val="00987D29"/>
    <w:rsid w:val="00992FDF"/>
    <w:rsid w:val="009A1505"/>
    <w:rsid w:val="009A1AAC"/>
    <w:rsid w:val="009A23F2"/>
    <w:rsid w:val="009B0250"/>
    <w:rsid w:val="009B0E7A"/>
    <w:rsid w:val="009B3752"/>
    <w:rsid w:val="009C18CF"/>
    <w:rsid w:val="009C21D7"/>
    <w:rsid w:val="009D2FA2"/>
    <w:rsid w:val="009D6948"/>
    <w:rsid w:val="009F418A"/>
    <w:rsid w:val="009F6D82"/>
    <w:rsid w:val="00A03AB3"/>
    <w:rsid w:val="00A06708"/>
    <w:rsid w:val="00A1125D"/>
    <w:rsid w:val="00A11ABB"/>
    <w:rsid w:val="00A15C73"/>
    <w:rsid w:val="00A17918"/>
    <w:rsid w:val="00A225E0"/>
    <w:rsid w:val="00A2570E"/>
    <w:rsid w:val="00A33110"/>
    <w:rsid w:val="00A34D0B"/>
    <w:rsid w:val="00A36BD7"/>
    <w:rsid w:val="00A46840"/>
    <w:rsid w:val="00A500B4"/>
    <w:rsid w:val="00A555FF"/>
    <w:rsid w:val="00A5593C"/>
    <w:rsid w:val="00A62B21"/>
    <w:rsid w:val="00A63127"/>
    <w:rsid w:val="00A70FE6"/>
    <w:rsid w:val="00A74776"/>
    <w:rsid w:val="00A83B58"/>
    <w:rsid w:val="00A912B5"/>
    <w:rsid w:val="00A93EF6"/>
    <w:rsid w:val="00A95FFD"/>
    <w:rsid w:val="00AA1D13"/>
    <w:rsid w:val="00AA3292"/>
    <w:rsid w:val="00AA77AD"/>
    <w:rsid w:val="00AB3970"/>
    <w:rsid w:val="00AB53F6"/>
    <w:rsid w:val="00AC5620"/>
    <w:rsid w:val="00AC5E74"/>
    <w:rsid w:val="00AC7156"/>
    <w:rsid w:val="00AD04EF"/>
    <w:rsid w:val="00AE1B07"/>
    <w:rsid w:val="00AF38BB"/>
    <w:rsid w:val="00AF6A05"/>
    <w:rsid w:val="00B112A0"/>
    <w:rsid w:val="00B231EF"/>
    <w:rsid w:val="00B23644"/>
    <w:rsid w:val="00B2396E"/>
    <w:rsid w:val="00B24A83"/>
    <w:rsid w:val="00B27342"/>
    <w:rsid w:val="00B27CF7"/>
    <w:rsid w:val="00B3658B"/>
    <w:rsid w:val="00B368E5"/>
    <w:rsid w:val="00B404F2"/>
    <w:rsid w:val="00B478FB"/>
    <w:rsid w:val="00B52745"/>
    <w:rsid w:val="00B5430A"/>
    <w:rsid w:val="00B73066"/>
    <w:rsid w:val="00B768C1"/>
    <w:rsid w:val="00BB004C"/>
    <w:rsid w:val="00BB440A"/>
    <w:rsid w:val="00BB5578"/>
    <w:rsid w:val="00BB640C"/>
    <w:rsid w:val="00BC02C0"/>
    <w:rsid w:val="00BC104A"/>
    <w:rsid w:val="00BC1711"/>
    <w:rsid w:val="00BC6B9E"/>
    <w:rsid w:val="00BD68BE"/>
    <w:rsid w:val="00BE6109"/>
    <w:rsid w:val="00C00705"/>
    <w:rsid w:val="00C02377"/>
    <w:rsid w:val="00C034E5"/>
    <w:rsid w:val="00C1769B"/>
    <w:rsid w:val="00C20E82"/>
    <w:rsid w:val="00C31555"/>
    <w:rsid w:val="00C352D3"/>
    <w:rsid w:val="00C36BE2"/>
    <w:rsid w:val="00C37DC4"/>
    <w:rsid w:val="00C417BC"/>
    <w:rsid w:val="00C41F0C"/>
    <w:rsid w:val="00C45A57"/>
    <w:rsid w:val="00C60369"/>
    <w:rsid w:val="00C663D6"/>
    <w:rsid w:val="00C67C2F"/>
    <w:rsid w:val="00C74227"/>
    <w:rsid w:val="00C76A0B"/>
    <w:rsid w:val="00C82513"/>
    <w:rsid w:val="00C846DB"/>
    <w:rsid w:val="00C967AA"/>
    <w:rsid w:val="00C96E66"/>
    <w:rsid w:val="00CA2961"/>
    <w:rsid w:val="00CB4180"/>
    <w:rsid w:val="00CC0256"/>
    <w:rsid w:val="00CC1F6F"/>
    <w:rsid w:val="00CD3072"/>
    <w:rsid w:val="00CD4A55"/>
    <w:rsid w:val="00CD6B5C"/>
    <w:rsid w:val="00CE1050"/>
    <w:rsid w:val="00CF173E"/>
    <w:rsid w:val="00CF56F3"/>
    <w:rsid w:val="00D07FA2"/>
    <w:rsid w:val="00D1026D"/>
    <w:rsid w:val="00D2243D"/>
    <w:rsid w:val="00D3339A"/>
    <w:rsid w:val="00D53B5E"/>
    <w:rsid w:val="00D56F16"/>
    <w:rsid w:val="00D601BE"/>
    <w:rsid w:val="00D64F8F"/>
    <w:rsid w:val="00D70FB5"/>
    <w:rsid w:val="00D77050"/>
    <w:rsid w:val="00D83B9A"/>
    <w:rsid w:val="00D9205B"/>
    <w:rsid w:val="00D950D3"/>
    <w:rsid w:val="00D95137"/>
    <w:rsid w:val="00D97F4C"/>
    <w:rsid w:val="00DA0133"/>
    <w:rsid w:val="00DA74AE"/>
    <w:rsid w:val="00DB6A13"/>
    <w:rsid w:val="00DC3994"/>
    <w:rsid w:val="00DC3B1C"/>
    <w:rsid w:val="00DC7AC5"/>
    <w:rsid w:val="00DD275C"/>
    <w:rsid w:val="00DD499C"/>
    <w:rsid w:val="00DE1DE7"/>
    <w:rsid w:val="00DE5A0A"/>
    <w:rsid w:val="00DF0036"/>
    <w:rsid w:val="00DF1D7A"/>
    <w:rsid w:val="00DF6151"/>
    <w:rsid w:val="00DF70CF"/>
    <w:rsid w:val="00E0123F"/>
    <w:rsid w:val="00E0708A"/>
    <w:rsid w:val="00E13C6E"/>
    <w:rsid w:val="00E1497A"/>
    <w:rsid w:val="00E165AF"/>
    <w:rsid w:val="00E2369C"/>
    <w:rsid w:val="00E31DCA"/>
    <w:rsid w:val="00E32B43"/>
    <w:rsid w:val="00E408B6"/>
    <w:rsid w:val="00E419F2"/>
    <w:rsid w:val="00E44107"/>
    <w:rsid w:val="00E472E5"/>
    <w:rsid w:val="00E63178"/>
    <w:rsid w:val="00E634F8"/>
    <w:rsid w:val="00E6362B"/>
    <w:rsid w:val="00E70CD0"/>
    <w:rsid w:val="00E73075"/>
    <w:rsid w:val="00E75F2A"/>
    <w:rsid w:val="00E76782"/>
    <w:rsid w:val="00E83032"/>
    <w:rsid w:val="00E84E49"/>
    <w:rsid w:val="00EA46BD"/>
    <w:rsid w:val="00EB7F0C"/>
    <w:rsid w:val="00EC7053"/>
    <w:rsid w:val="00ED37FD"/>
    <w:rsid w:val="00EE00C0"/>
    <w:rsid w:val="00EE32F2"/>
    <w:rsid w:val="00EE640B"/>
    <w:rsid w:val="00EF23DC"/>
    <w:rsid w:val="00EF2543"/>
    <w:rsid w:val="00EF7630"/>
    <w:rsid w:val="00EF76B5"/>
    <w:rsid w:val="00F01FA6"/>
    <w:rsid w:val="00F1147A"/>
    <w:rsid w:val="00F14C26"/>
    <w:rsid w:val="00F205EA"/>
    <w:rsid w:val="00F247CA"/>
    <w:rsid w:val="00F24AB0"/>
    <w:rsid w:val="00F2644E"/>
    <w:rsid w:val="00F34A69"/>
    <w:rsid w:val="00F34DEF"/>
    <w:rsid w:val="00F35B26"/>
    <w:rsid w:val="00F37B22"/>
    <w:rsid w:val="00F41466"/>
    <w:rsid w:val="00F4415D"/>
    <w:rsid w:val="00F50D7B"/>
    <w:rsid w:val="00F51D55"/>
    <w:rsid w:val="00F51FFB"/>
    <w:rsid w:val="00F53403"/>
    <w:rsid w:val="00F54026"/>
    <w:rsid w:val="00F63964"/>
    <w:rsid w:val="00F74E49"/>
    <w:rsid w:val="00F76AA7"/>
    <w:rsid w:val="00F869B2"/>
    <w:rsid w:val="00F95886"/>
    <w:rsid w:val="00F9716F"/>
    <w:rsid w:val="00F97D4A"/>
    <w:rsid w:val="00FA35F3"/>
    <w:rsid w:val="00FB148F"/>
    <w:rsid w:val="00FB2611"/>
    <w:rsid w:val="00FB7885"/>
    <w:rsid w:val="00FC0BBB"/>
    <w:rsid w:val="00FC10EE"/>
    <w:rsid w:val="00FE5656"/>
    <w:rsid w:val="00FE59E5"/>
    <w:rsid w:val="00FE7BB9"/>
    <w:rsid w:val="00FF38A2"/>
    <w:rsid w:val="00FF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F4C"/>
    <w:rPr>
      <w:rFonts w:cs="Times New Roman"/>
      <w:sz w:val="24"/>
      <w:szCs w:val="24"/>
    </w:rPr>
  </w:style>
  <w:style w:type="paragraph" w:styleId="Heading1">
    <w:name w:val="heading 1"/>
    <w:basedOn w:val="Normal"/>
    <w:next w:val="Normal"/>
    <w:qFormat/>
    <w:pPr>
      <w:spacing w:before="240"/>
      <w:outlineLvl w:val="0"/>
    </w:pPr>
    <w:rPr>
      <w:rFonts w:ascii="Arial" w:hAnsi="Arial" w:cs="Miriam"/>
      <w:b/>
      <w:bCs/>
      <w:u w:val="single"/>
    </w:rPr>
  </w:style>
  <w:style w:type="paragraph" w:styleId="Heading2">
    <w:name w:val="heading 2"/>
    <w:basedOn w:val="Normal"/>
    <w:next w:val="Normal"/>
    <w:qFormat/>
    <w:pPr>
      <w:keepNext/>
      <w:bidi/>
      <w:outlineLvl w:val="1"/>
    </w:pPr>
    <w:rPr>
      <w:rFonts w:cs="David"/>
      <w:sz w:val="20"/>
    </w:rPr>
  </w:style>
  <w:style w:type="paragraph" w:styleId="Heading3">
    <w:name w:val="heading 3"/>
    <w:basedOn w:val="Normal"/>
    <w:next w:val="Normal"/>
    <w:qFormat/>
    <w:pPr>
      <w:keepNext/>
      <w:jc w:val="right"/>
      <w:outlineLvl w:val="2"/>
    </w:pPr>
    <w:rPr>
      <w:rFonts w:ascii="Courier New" w:hAnsi="Courier New"/>
      <w:b/>
      <w:bCs/>
      <w:sz w:val="18"/>
      <w:szCs w:val="20"/>
    </w:rPr>
  </w:style>
  <w:style w:type="paragraph" w:styleId="Heading4">
    <w:name w:val="heading 4"/>
    <w:basedOn w:val="Normal"/>
    <w:next w:val="Normal"/>
    <w:qFormat/>
    <w:pPr>
      <w:keepNext/>
      <w:bidi/>
      <w:jc w:val="center"/>
      <w:outlineLvl w:val="3"/>
    </w:pPr>
    <w:rPr>
      <w:rFonts w:cs="David"/>
      <w:b/>
      <w:bCs/>
      <w:sz w:val="20"/>
      <w:szCs w:val="28"/>
    </w:rPr>
  </w:style>
  <w:style w:type="paragraph" w:styleId="Heading5">
    <w:name w:val="heading 5"/>
    <w:basedOn w:val="Normal"/>
    <w:next w:val="Normal"/>
    <w:qFormat/>
    <w:pPr>
      <w:keepNext/>
      <w:bidi/>
      <w:jc w:val="both"/>
      <w:outlineLvl w:val="4"/>
    </w:pPr>
    <w:rPr>
      <w:rFonts w:cs="David"/>
      <w:sz w:val="28"/>
    </w:rPr>
  </w:style>
  <w:style w:type="paragraph" w:styleId="Heading6">
    <w:name w:val="heading 6"/>
    <w:basedOn w:val="Normal"/>
    <w:next w:val="Normal"/>
    <w:qFormat/>
    <w:pPr>
      <w:keepNext/>
      <w:spacing w:line="288" w:lineRule="auto"/>
      <w:jc w:val="center"/>
      <w:outlineLvl w:val="5"/>
    </w:pPr>
    <w:rPr>
      <w:rFonts w:cs="David"/>
      <w:szCs w:val="20"/>
    </w:rPr>
  </w:style>
  <w:style w:type="paragraph" w:styleId="Heading7">
    <w:name w:val="heading 7"/>
    <w:basedOn w:val="Normal"/>
    <w:next w:val="Normal"/>
    <w:qFormat/>
    <w:pPr>
      <w:keepNext/>
      <w:spacing w:line="288" w:lineRule="auto"/>
      <w:jc w:val="center"/>
      <w:outlineLvl w:val="6"/>
    </w:pPr>
    <w:rPr>
      <w:rFonts w:cs="David"/>
      <w:b/>
      <w:bCs/>
      <w:sz w:val="36"/>
      <w:szCs w:val="20"/>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rFonts w:cs="David"/>
      <w:sz w:val="20"/>
      <w:szCs w:val="36"/>
    </w:rPr>
  </w:style>
  <w:style w:type="paragraph" w:styleId="Heading9">
    <w:name w:val="heading 9"/>
    <w:basedOn w:val="Normal"/>
    <w:next w:val="Normal"/>
    <w:qFormat/>
    <w:pPr>
      <w:keepNext/>
      <w:jc w:val="center"/>
      <w:outlineLvl w:val="8"/>
    </w:pPr>
    <w:rPr>
      <w:rFonts w:cs="David"/>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rPr>
      <w:rFonts w:cs="David"/>
      <w:sz w:val="20"/>
      <w:szCs w:val="20"/>
    </w:rPr>
  </w:style>
  <w:style w:type="paragraph" w:styleId="Header">
    <w:name w:val="header"/>
    <w:basedOn w:val="Normal"/>
    <w:pPr>
      <w:tabs>
        <w:tab w:val="center" w:pos="4819"/>
        <w:tab w:val="right" w:pos="9071"/>
      </w:tabs>
    </w:pPr>
    <w:rPr>
      <w:rFonts w:cs="David"/>
      <w:sz w:val="20"/>
      <w:szCs w:val="20"/>
    </w:rPr>
  </w:style>
  <w:style w:type="paragraph" w:styleId="BodyText">
    <w:name w:val="Body Text"/>
    <w:basedOn w:val="Normal"/>
    <w:pPr>
      <w:bidi/>
      <w:spacing w:line="360" w:lineRule="auto"/>
    </w:pPr>
    <w:rPr>
      <w:rFonts w:cs="David"/>
    </w:rPr>
  </w:style>
  <w:style w:type="paragraph" w:styleId="BodyText2">
    <w:name w:val="Body Text 2"/>
    <w:basedOn w:val="Normal"/>
    <w:link w:val="BodyText2Char"/>
    <w:pPr>
      <w:bidi/>
      <w:spacing w:line="360" w:lineRule="auto"/>
    </w:pPr>
    <w:rPr>
      <w:rFonts w:cs="David"/>
      <w:sz w:val="20"/>
    </w:rPr>
  </w:style>
  <w:style w:type="paragraph" w:styleId="BodyText3">
    <w:name w:val="Body Text 3"/>
    <w:basedOn w:val="Normal"/>
    <w:pPr>
      <w:bidi/>
      <w:jc w:val="center"/>
    </w:pPr>
    <w:rPr>
      <w:b/>
      <w:bCs/>
      <w:sz w:val="32"/>
      <w:szCs w:val="28"/>
    </w:rPr>
  </w:style>
  <w:style w:type="paragraph" w:styleId="BodyTextIndent">
    <w:name w:val="Body Text Indent"/>
    <w:basedOn w:val="Normal"/>
    <w:pPr>
      <w:bidi/>
      <w:ind w:firstLine="720"/>
      <w:jc w:val="both"/>
    </w:pPr>
    <w:rPr>
      <w:rFonts w:cs="David"/>
      <w:sz w:val="20"/>
      <w:szCs w:val="26"/>
    </w:rPr>
  </w:style>
  <w:style w:type="paragraph" w:styleId="PlainText">
    <w:name w:val="Plain Text"/>
    <w:basedOn w:val="Normal"/>
    <w:pPr>
      <w:bidi/>
    </w:pPr>
    <w:rPr>
      <w:rFonts w:ascii="Courier New" w:hAnsi="Courier New" w:cs="Miriam"/>
      <w:sz w:val="20"/>
      <w:szCs w:val="20"/>
    </w:rPr>
  </w:style>
  <w:style w:type="paragraph" w:styleId="Title">
    <w:name w:val="Title"/>
    <w:basedOn w:val="Normal"/>
    <w:link w:val="TitleChar"/>
    <w:uiPriority w:val="10"/>
    <w:qFormat/>
    <w:pPr>
      <w:jc w:val="center"/>
    </w:pPr>
    <w:rPr>
      <w:rFonts w:cs="David"/>
      <w:b/>
      <w:bCs/>
      <w:snapToGrid w:val="0"/>
      <w:sz w:val="32"/>
    </w:rPr>
  </w:style>
  <w:style w:type="paragraph" w:styleId="BodyTextIndent3">
    <w:name w:val="Body Text Indent 3"/>
    <w:basedOn w:val="Normal"/>
    <w:pPr>
      <w:ind w:firstLine="720"/>
      <w:jc w:val="both"/>
    </w:pPr>
    <w:rPr>
      <w:rFonts w:cs="Miriam"/>
      <w:szCs w:val="20"/>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rPr>
  </w:style>
  <w:style w:type="paragraph" w:customStyle="1" w:styleId="mfrGrGD">
    <w:name w:val="m. fr. Gr. GD"/>
    <w:basedOn w:val="Normal"/>
    <w:pPr>
      <w:tabs>
        <w:tab w:val="center" w:pos="6220"/>
      </w:tabs>
      <w:jc w:val="both"/>
    </w:pPr>
    <w:rPr>
      <w:rFonts w:ascii="New York" w:hAnsi="New York" w:cs="Miriam"/>
      <w:lang w:val="de-DE"/>
    </w:rPr>
  </w:style>
  <w:style w:type="paragraph" w:styleId="BodyTextIndent2">
    <w:name w:val="Body Text Indent 2"/>
    <w:basedOn w:val="Normal"/>
    <w:pPr>
      <w:spacing w:line="360" w:lineRule="auto"/>
      <w:ind w:firstLine="720"/>
      <w:jc w:val="both"/>
    </w:pPr>
    <w:rPr>
      <w:rFonts w:cs="David"/>
      <w:sz w:val="28"/>
      <w:szCs w:val="20"/>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i/>
      <w:iCs/>
      <w:color w:val="000000"/>
      <w:sz w:val="20"/>
      <w:szCs w:val="20"/>
    </w:rPr>
  </w:style>
  <w:style w:type="paragraph" w:customStyle="1" w:styleId="Articletitle">
    <w:name w:val="Article title"/>
    <w:basedOn w:val="Normal"/>
    <w:next w:val="Normal"/>
    <w:pPr>
      <w:widowControl w:val="0"/>
      <w:spacing w:before="960" w:after="300" w:line="360" w:lineRule="exact"/>
      <w:ind w:left="1022"/>
    </w:pPr>
    <w:rPr>
      <w:rFonts w:ascii="Arial" w:hAnsi="Arial"/>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olor w:val="000000"/>
      <w:kern w:val="28"/>
    </w:rPr>
  </w:style>
  <w:style w:type="character" w:styleId="Hyperlink">
    <w:name w:val="Hyperlink"/>
    <w:rPr>
      <w:color w:val="0000FF"/>
      <w:u w:val="single"/>
    </w:rPr>
  </w:style>
  <w:style w:type="paragraph" w:styleId="ListBullet">
    <w:name w:val="List Bullet"/>
    <w:basedOn w:val="Normal"/>
    <w:autoRedefine/>
    <w:pPr>
      <w:jc w:val="center"/>
    </w:pPr>
    <w:rPr>
      <w:rFonts w:cs="David"/>
      <w:sz w:val="28"/>
      <w:szCs w:val="28"/>
    </w:rPr>
  </w:style>
  <w:style w:type="paragraph" w:styleId="BlockText">
    <w:name w:val="Block Text"/>
    <w:basedOn w:val="Normal"/>
    <w:pPr>
      <w:spacing w:line="360" w:lineRule="auto"/>
      <w:ind w:left="-360" w:right="-334" w:firstLine="360"/>
      <w:jc w:val="both"/>
    </w:p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rFonts w:cs="David"/>
      <w:b/>
      <w:bCs/>
      <w:sz w:val="20"/>
      <w:szCs w:val="20"/>
    </w:rPr>
  </w:style>
  <w:style w:type="paragraph" w:styleId="Closing">
    <w:name w:val="Closing"/>
    <w:basedOn w:val="Normal"/>
    <w:pPr>
      <w:ind w:left="4252"/>
    </w:pPr>
    <w:rPr>
      <w:rFonts w:cs="David"/>
      <w:sz w:val="20"/>
      <w:szCs w:val="2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rPr>
      <w:rFonts w:cs="David"/>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rPr>
      <w:rFonts w:cs="David"/>
      <w:sz w:val="20"/>
      <w:szCs w:val="20"/>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style>
  <w:style w:type="paragraph" w:styleId="HTMLAddress">
    <w:name w:val="HTML Address"/>
    <w:basedOn w:val="Normal"/>
    <w:rPr>
      <w:rFonts w:cs="David"/>
      <w:i/>
      <w:iCs/>
      <w:sz w:val="20"/>
      <w:szCs w:val="20"/>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00" w:hanging="200"/>
    </w:pPr>
    <w:rPr>
      <w:rFonts w:cs="David"/>
      <w:sz w:val="20"/>
      <w:szCs w:val="20"/>
    </w:r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rPr>
      <w:rFonts w:cs="David"/>
      <w:sz w:val="20"/>
      <w:szCs w:val="20"/>
    </w:rPr>
  </w:style>
  <w:style w:type="paragraph" w:styleId="List2">
    <w:name w:val="List 2"/>
    <w:basedOn w:val="Normal"/>
    <w:pPr>
      <w:ind w:left="566" w:hanging="283"/>
    </w:pPr>
    <w:rPr>
      <w:rFonts w:cs="David"/>
      <w:sz w:val="20"/>
      <w:szCs w:val="20"/>
    </w:rPr>
  </w:style>
  <w:style w:type="paragraph" w:styleId="List3">
    <w:name w:val="List 3"/>
    <w:basedOn w:val="Normal"/>
    <w:pPr>
      <w:ind w:left="849" w:hanging="283"/>
    </w:pPr>
    <w:rPr>
      <w:rFonts w:cs="David"/>
      <w:sz w:val="20"/>
      <w:szCs w:val="20"/>
    </w:rPr>
  </w:style>
  <w:style w:type="paragraph" w:styleId="List4">
    <w:name w:val="List 4"/>
    <w:basedOn w:val="Normal"/>
    <w:pPr>
      <w:ind w:left="1132" w:hanging="283"/>
    </w:pPr>
    <w:rPr>
      <w:rFonts w:cs="David"/>
      <w:sz w:val="20"/>
      <w:szCs w:val="20"/>
    </w:rPr>
  </w:style>
  <w:style w:type="paragraph" w:styleId="List5">
    <w:name w:val="List 5"/>
    <w:basedOn w:val="Normal"/>
    <w:pPr>
      <w:ind w:left="1415" w:hanging="283"/>
    </w:pPr>
    <w:rPr>
      <w:rFonts w:cs="David"/>
      <w:sz w:val="20"/>
      <w:szCs w:val="20"/>
    </w:rPr>
  </w:style>
  <w:style w:type="paragraph" w:styleId="ListBullet2">
    <w:name w:val="List Bullet 2"/>
    <w:basedOn w:val="Normal"/>
    <w:autoRedefine/>
    <w:pPr>
      <w:numPr>
        <w:numId w:val="6"/>
      </w:numPr>
    </w:pPr>
    <w:rPr>
      <w:rFonts w:cs="David"/>
      <w:sz w:val="20"/>
      <w:szCs w:val="20"/>
    </w:rPr>
  </w:style>
  <w:style w:type="paragraph" w:styleId="ListBullet3">
    <w:name w:val="List Bullet 3"/>
    <w:basedOn w:val="Normal"/>
    <w:autoRedefine/>
    <w:pPr>
      <w:numPr>
        <w:numId w:val="7"/>
      </w:numPr>
    </w:pPr>
    <w:rPr>
      <w:rFonts w:cs="David"/>
      <w:sz w:val="20"/>
      <w:szCs w:val="20"/>
    </w:rPr>
  </w:style>
  <w:style w:type="paragraph" w:styleId="ListBullet4">
    <w:name w:val="List Bullet 4"/>
    <w:basedOn w:val="Normal"/>
    <w:autoRedefine/>
    <w:pPr>
      <w:numPr>
        <w:numId w:val="8"/>
      </w:numPr>
    </w:pPr>
    <w:rPr>
      <w:rFonts w:cs="David"/>
      <w:sz w:val="20"/>
      <w:szCs w:val="20"/>
    </w:rPr>
  </w:style>
  <w:style w:type="paragraph" w:styleId="ListBullet5">
    <w:name w:val="List Bullet 5"/>
    <w:basedOn w:val="Normal"/>
    <w:autoRedefine/>
    <w:pPr>
      <w:numPr>
        <w:numId w:val="9"/>
      </w:numPr>
    </w:pPr>
    <w:rPr>
      <w:rFonts w:cs="David"/>
      <w:sz w:val="20"/>
      <w:szCs w:val="20"/>
    </w:rPr>
  </w:style>
  <w:style w:type="paragraph" w:styleId="ListContinue">
    <w:name w:val="List Continue"/>
    <w:basedOn w:val="Normal"/>
    <w:pPr>
      <w:spacing w:after="120"/>
      <w:ind w:left="283"/>
    </w:pPr>
    <w:rPr>
      <w:rFonts w:cs="David"/>
      <w:sz w:val="20"/>
      <w:szCs w:val="20"/>
    </w:rPr>
  </w:style>
  <w:style w:type="paragraph" w:styleId="ListContinue2">
    <w:name w:val="List Continue 2"/>
    <w:basedOn w:val="Normal"/>
    <w:pPr>
      <w:spacing w:after="120"/>
      <w:ind w:left="566"/>
    </w:pPr>
    <w:rPr>
      <w:rFonts w:cs="David"/>
      <w:sz w:val="20"/>
      <w:szCs w:val="20"/>
    </w:rPr>
  </w:style>
  <w:style w:type="paragraph" w:styleId="ListContinue3">
    <w:name w:val="List Continue 3"/>
    <w:basedOn w:val="Normal"/>
    <w:pPr>
      <w:spacing w:after="120"/>
      <w:ind w:left="849"/>
    </w:pPr>
    <w:rPr>
      <w:rFonts w:cs="David"/>
      <w:sz w:val="20"/>
      <w:szCs w:val="20"/>
    </w:rPr>
  </w:style>
  <w:style w:type="paragraph" w:styleId="ListContinue4">
    <w:name w:val="List Continue 4"/>
    <w:basedOn w:val="Normal"/>
    <w:pPr>
      <w:spacing w:after="120"/>
      <w:ind w:left="1132"/>
    </w:pPr>
    <w:rPr>
      <w:rFonts w:cs="David"/>
      <w:sz w:val="20"/>
      <w:szCs w:val="20"/>
    </w:rPr>
  </w:style>
  <w:style w:type="paragraph" w:styleId="ListContinue5">
    <w:name w:val="List Continue 5"/>
    <w:basedOn w:val="Normal"/>
    <w:pPr>
      <w:spacing w:after="120"/>
      <w:ind w:left="1415"/>
    </w:pPr>
    <w:rPr>
      <w:rFonts w:cs="David"/>
      <w:sz w:val="20"/>
      <w:szCs w:val="20"/>
    </w:rPr>
  </w:style>
  <w:style w:type="paragraph" w:styleId="ListNumber">
    <w:name w:val="List Number"/>
    <w:basedOn w:val="Normal"/>
    <w:pPr>
      <w:numPr>
        <w:numId w:val="10"/>
      </w:numPr>
    </w:pPr>
    <w:rPr>
      <w:rFonts w:cs="David"/>
      <w:sz w:val="20"/>
      <w:szCs w:val="20"/>
    </w:rPr>
  </w:style>
  <w:style w:type="paragraph" w:styleId="ListNumber2">
    <w:name w:val="List Number 2"/>
    <w:basedOn w:val="Normal"/>
    <w:pPr>
      <w:numPr>
        <w:numId w:val="11"/>
      </w:numPr>
    </w:pPr>
    <w:rPr>
      <w:rFonts w:cs="David"/>
      <w:sz w:val="20"/>
      <w:szCs w:val="20"/>
    </w:rPr>
  </w:style>
  <w:style w:type="paragraph" w:styleId="ListNumber3">
    <w:name w:val="List Number 3"/>
    <w:basedOn w:val="Normal"/>
    <w:pPr>
      <w:numPr>
        <w:numId w:val="12"/>
      </w:numPr>
    </w:pPr>
    <w:rPr>
      <w:rFonts w:cs="David"/>
      <w:sz w:val="20"/>
      <w:szCs w:val="20"/>
    </w:rPr>
  </w:style>
  <w:style w:type="paragraph" w:styleId="ListNumber4">
    <w:name w:val="List Number 4"/>
    <w:basedOn w:val="Normal"/>
    <w:pPr>
      <w:numPr>
        <w:numId w:val="13"/>
      </w:numPr>
    </w:pPr>
    <w:rPr>
      <w:rFonts w:cs="David"/>
      <w:sz w:val="20"/>
      <w:szCs w:val="20"/>
    </w:rPr>
  </w:style>
  <w:style w:type="paragraph" w:styleId="ListNumber5">
    <w:name w:val="List Number 5"/>
    <w:basedOn w:val="Normal"/>
    <w:pPr>
      <w:numPr>
        <w:numId w:val="14"/>
      </w:numPr>
    </w:pPr>
    <w:rPr>
      <w:rFonts w:cs="David"/>
      <w:sz w:val="20"/>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rPr>
      <w:rFonts w:cs="David"/>
      <w:sz w:val="20"/>
      <w:szCs w:val="20"/>
    </w:rPr>
  </w:style>
  <w:style w:type="paragraph" w:styleId="NoteHeading">
    <w:name w:val="Note Heading"/>
    <w:basedOn w:val="Normal"/>
    <w:next w:val="Normal"/>
    <w:rPr>
      <w:rFonts w:cs="David"/>
      <w:sz w:val="20"/>
      <w:szCs w:val="20"/>
    </w:rPr>
  </w:style>
  <w:style w:type="paragraph" w:styleId="Salutation">
    <w:name w:val="Salutation"/>
    <w:basedOn w:val="Normal"/>
    <w:next w:val="Normal"/>
    <w:rPr>
      <w:rFonts w:cs="David"/>
      <w:sz w:val="20"/>
      <w:szCs w:val="20"/>
    </w:rPr>
  </w:style>
  <w:style w:type="paragraph" w:styleId="Signature">
    <w:name w:val="Signature"/>
    <w:basedOn w:val="Normal"/>
    <w:pPr>
      <w:ind w:left="4252"/>
    </w:pPr>
    <w:rPr>
      <w:rFonts w:cs="David"/>
      <w:sz w:val="20"/>
      <w:szCs w:val="20"/>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David"/>
      <w:sz w:val="20"/>
      <w:szCs w:val="20"/>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31346205">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29426156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434641824">
      <w:bodyDiv w:val="1"/>
      <w:marLeft w:val="0"/>
      <w:marRight w:val="0"/>
      <w:marTop w:val="0"/>
      <w:marBottom w:val="0"/>
      <w:divBdr>
        <w:top w:val="none" w:sz="0" w:space="0" w:color="auto"/>
        <w:left w:val="none" w:sz="0" w:space="0" w:color="auto"/>
        <w:bottom w:val="none" w:sz="0" w:space="0" w:color="auto"/>
        <w:right w:val="none" w:sz="0" w:space="0" w:color="auto"/>
      </w:divBdr>
      <w:divsChild>
        <w:div w:id="83083">
          <w:marLeft w:val="0"/>
          <w:marRight w:val="0"/>
          <w:marTop w:val="0"/>
          <w:marBottom w:val="0"/>
          <w:divBdr>
            <w:top w:val="none" w:sz="0" w:space="0" w:color="auto"/>
            <w:left w:val="none" w:sz="0" w:space="0" w:color="auto"/>
            <w:bottom w:val="none" w:sz="0" w:space="0" w:color="auto"/>
            <w:right w:val="none" w:sz="0" w:space="0" w:color="auto"/>
          </w:divBdr>
          <w:divsChild>
            <w:div w:id="104887171">
              <w:marLeft w:val="0"/>
              <w:marRight w:val="0"/>
              <w:marTop w:val="0"/>
              <w:marBottom w:val="0"/>
              <w:divBdr>
                <w:top w:val="none" w:sz="0" w:space="0" w:color="auto"/>
                <w:left w:val="none" w:sz="0" w:space="0" w:color="auto"/>
                <w:bottom w:val="none" w:sz="0" w:space="0" w:color="auto"/>
                <w:right w:val="none" w:sz="0" w:space="0" w:color="auto"/>
              </w:divBdr>
              <w:divsChild>
                <w:div w:id="5637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11556">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59239685">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88830189">
      <w:bodyDiv w:val="1"/>
      <w:marLeft w:val="0"/>
      <w:marRight w:val="0"/>
      <w:marTop w:val="0"/>
      <w:marBottom w:val="0"/>
      <w:divBdr>
        <w:top w:val="none" w:sz="0" w:space="0" w:color="auto"/>
        <w:left w:val="none" w:sz="0" w:space="0" w:color="auto"/>
        <w:bottom w:val="none" w:sz="0" w:space="0" w:color="auto"/>
        <w:right w:val="none" w:sz="0" w:space="0" w:color="auto"/>
      </w:divBdr>
      <w:divsChild>
        <w:div w:id="2002275832">
          <w:marLeft w:val="0"/>
          <w:marRight w:val="0"/>
          <w:marTop w:val="0"/>
          <w:marBottom w:val="0"/>
          <w:divBdr>
            <w:top w:val="none" w:sz="0" w:space="0" w:color="auto"/>
            <w:left w:val="none" w:sz="0" w:space="0" w:color="auto"/>
            <w:bottom w:val="none" w:sz="0" w:space="0" w:color="auto"/>
            <w:right w:val="none" w:sz="0" w:space="0" w:color="auto"/>
          </w:divBdr>
          <w:divsChild>
            <w:div w:id="508645762">
              <w:marLeft w:val="0"/>
              <w:marRight w:val="0"/>
              <w:marTop w:val="0"/>
              <w:marBottom w:val="0"/>
              <w:divBdr>
                <w:top w:val="none" w:sz="0" w:space="0" w:color="auto"/>
                <w:left w:val="none" w:sz="0" w:space="0" w:color="auto"/>
                <w:bottom w:val="none" w:sz="0" w:space="0" w:color="auto"/>
                <w:right w:val="none" w:sz="0" w:space="0" w:color="auto"/>
              </w:divBdr>
              <w:divsChild>
                <w:div w:id="9648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74932652">
      <w:bodyDiv w:val="1"/>
      <w:marLeft w:val="0"/>
      <w:marRight w:val="0"/>
      <w:marTop w:val="0"/>
      <w:marBottom w:val="0"/>
      <w:divBdr>
        <w:top w:val="none" w:sz="0" w:space="0" w:color="auto"/>
        <w:left w:val="none" w:sz="0" w:space="0" w:color="auto"/>
        <w:bottom w:val="none" w:sz="0" w:space="0" w:color="auto"/>
        <w:right w:val="none" w:sz="0" w:space="0" w:color="auto"/>
      </w:divBdr>
      <w:divsChild>
        <w:div w:id="226036952">
          <w:marLeft w:val="0"/>
          <w:marRight w:val="0"/>
          <w:marTop w:val="0"/>
          <w:marBottom w:val="0"/>
          <w:divBdr>
            <w:top w:val="none" w:sz="0" w:space="0" w:color="auto"/>
            <w:left w:val="none" w:sz="0" w:space="0" w:color="auto"/>
            <w:bottom w:val="none" w:sz="0" w:space="0" w:color="auto"/>
            <w:right w:val="none" w:sz="0" w:space="0" w:color="auto"/>
          </w:divBdr>
          <w:divsChild>
            <w:div w:id="118307704">
              <w:marLeft w:val="0"/>
              <w:marRight w:val="0"/>
              <w:marTop w:val="0"/>
              <w:marBottom w:val="0"/>
              <w:divBdr>
                <w:top w:val="none" w:sz="0" w:space="0" w:color="auto"/>
                <w:left w:val="none" w:sz="0" w:space="0" w:color="auto"/>
                <w:bottom w:val="none" w:sz="0" w:space="0" w:color="auto"/>
                <w:right w:val="none" w:sz="0" w:space="0" w:color="auto"/>
              </w:divBdr>
              <w:divsChild>
                <w:div w:id="962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53644756">
      <w:bodyDiv w:val="1"/>
      <w:marLeft w:val="0"/>
      <w:marRight w:val="0"/>
      <w:marTop w:val="0"/>
      <w:marBottom w:val="0"/>
      <w:divBdr>
        <w:top w:val="none" w:sz="0" w:space="0" w:color="auto"/>
        <w:left w:val="none" w:sz="0" w:space="0" w:color="auto"/>
        <w:bottom w:val="none" w:sz="0" w:space="0" w:color="auto"/>
        <w:right w:val="none" w:sz="0" w:space="0" w:color="auto"/>
      </w:divBdr>
      <w:divsChild>
        <w:div w:id="43215804">
          <w:marLeft w:val="0"/>
          <w:marRight w:val="0"/>
          <w:marTop w:val="0"/>
          <w:marBottom w:val="0"/>
          <w:divBdr>
            <w:top w:val="none" w:sz="0" w:space="0" w:color="auto"/>
            <w:left w:val="none" w:sz="0" w:space="0" w:color="auto"/>
            <w:bottom w:val="none" w:sz="0" w:space="0" w:color="auto"/>
            <w:right w:val="none" w:sz="0" w:space="0" w:color="auto"/>
          </w:divBdr>
          <w:divsChild>
            <w:div w:id="1996639381">
              <w:marLeft w:val="0"/>
              <w:marRight w:val="0"/>
              <w:marTop w:val="0"/>
              <w:marBottom w:val="0"/>
              <w:divBdr>
                <w:top w:val="none" w:sz="0" w:space="0" w:color="auto"/>
                <w:left w:val="none" w:sz="0" w:space="0" w:color="auto"/>
                <w:bottom w:val="none" w:sz="0" w:space="0" w:color="auto"/>
                <w:right w:val="none" w:sz="0" w:space="0" w:color="auto"/>
              </w:divBdr>
              <w:divsChild>
                <w:div w:id="3527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266109400">
      <w:bodyDiv w:val="1"/>
      <w:marLeft w:val="0"/>
      <w:marRight w:val="0"/>
      <w:marTop w:val="0"/>
      <w:marBottom w:val="0"/>
      <w:divBdr>
        <w:top w:val="none" w:sz="0" w:space="0" w:color="auto"/>
        <w:left w:val="none" w:sz="0" w:space="0" w:color="auto"/>
        <w:bottom w:val="none" w:sz="0" w:space="0" w:color="auto"/>
        <w:right w:val="none" w:sz="0" w:space="0" w:color="auto"/>
      </w:divBdr>
      <w:divsChild>
        <w:div w:id="1920171709">
          <w:marLeft w:val="0"/>
          <w:marRight w:val="0"/>
          <w:marTop w:val="0"/>
          <w:marBottom w:val="0"/>
          <w:divBdr>
            <w:top w:val="none" w:sz="0" w:space="0" w:color="auto"/>
            <w:left w:val="none" w:sz="0" w:space="0" w:color="auto"/>
            <w:bottom w:val="none" w:sz="0" w:space="0" w:color="auto"/>
            <w:right w:val="none" w:sz="0" w:space="0" w:color="auto"/>
          </w:divBdr>
          <w:divsChild>
            <w:div w:id="1727755946">
              <w:marLeft w:val="0"/>
              <w:marRight w:val="0"/>
              <w:marTop w:val="0"/>
              <w:marBottom w:val="0"/>
              <w:divBdr>
                <w:top w:val="none" w:sz="0" w:space="0" w:color="auto"/>
                <w:left w:val="none" w:sz="0" w:space="0" w:color="auto"/>
                <w:bottom w:val="none" w:sz="0" w:space="0" w:color="auto"/>
                <w:right w:val="none" w:sz="0" w:space="0" w:color="auto"/>
              </w:divBdr>
              <w:divsChild>
                <w:div w:id="10397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7665">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38114128">
      <w:bodyDiv w:val="1"/>
      <w:marLeft w:val="0"/>
      <w:marRight w:val="0"/>
      <w:marTop w:val="0"/>
      <w:marBottom w:val="0"/>
      <w:divBdr>
        <w:top w:val="none" w:sz="0" w:space="0" w:color="auto"/>
        <w:left w:val="none" w:sz="0" w:space="0" w:color="auto"/>
        <w:bottom w:val="none" w:sz="0" w:space="0" w:color="auto"/>
        <w:right w:val="none" w:sz="0" w:space="0" w:color="auto"/>
      </w:divBdr>
      <w:divsChild>
        <w:div w:id="1773209699">
          <w:marLeft w:val="0"/>
          <w:marRight w:val="0"/>
          <w:marTop w:val="0"/>
          <w:marBottom w:val="0"/>
          <w:divBdr>
            <w:top w:val="none" w:sz="0" w:space="0" w:color="auto"/>
            <w:left w:val="none" w:sz="0" w:space="0" w:color="auto"/>
            <w:bottom w:val="none" w:sz="0" w:space="0" w:color="auto"/>
            <w:right w:val="none" w:sz="0" w:space="0" w:color="auto"/>
          </w:divBdr>
          <w:divsChild>
            <w:div w:id="1711565797">
              <w:marLeft w:val="0"/>
              <w:marRight w:val="0"/>
              <w:marTop w:val="0"/>
              <w:marBottom w:val="0"/>
              <w:divBdr>
                <w:top w:val="none" w:sz="0" w:space="0" w:color="auto"/>
                <w:left w:val="none" w:sz="0" w:space="0" w:color="auto"/>
                <w:bottom w:val="none" w:sz="0" w:space="0" w:color="auto"/>
                <w:right w:val="none" w:sz="0" w:space="0" w:color="auto"/>
              </w:divBdr>
              <w:divsChild>
                <w:div w:id="8401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54649095">
      <w:bodyDiv w:val="1"/>
      <w:marLeft w:val="0"/>
      <w:marRight w:val="0"/>
      <w:marTop w:val="0"/>
      <w:marBottom w:val="0"/>
      <w:divBdr>
        <w:top w:val="none" w:sz="0" w:space="0" w:color="auto"/>
        <w:left w:val="none" w:sz="0" w:space="0" w:color="auto"/>
        <w:bottom w:val="none" w:sz="0" w:space="0" w:color="auto"/>
        <w:right w:val="none" w:sz="0" w:space="0" w:color="auto"/>
      </w:divBdr>
    </w:div>
    <w:div w:id="1359113544">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25304127">
      <w:bodyDiv w:val="1"/>
      <w:marLeft w:val="0"/>
      <w:marRight w:val="0"/>
      <w:marTop w:val="0"/>
      <w:marBottom w:val="0"/>
      <w:divBdr>
        <w:top w:val="none" w:sz="0" w:space="0" w:color="auto"/>
        <w:left w:val="none" w:sz="0" w:space="0" w:color="auto"/>
        <w:bottom w:val="none" w:sz="0" w:space="0" w:color="auto"/>
        <w:right w:val="none" w:sz="0" w:space="0" w:color="auto"/>
      </w:divBdr>
      <w:divsChild>
        <w:div w:id="1508984005">
          <w:marLeft w:val="0"/>
          <w:marRight w:val="0"/>
          <w:marTop w:val="0"/>
          <w:marBottom w:val="0"/>
          <w:divBdr>
            <w:top w:val="none" w:sz="0" w:space="0" w:color="auto"/>
            <w:left w:val="none" w:sz="0" w:space="0" w:color="auto"/>
            <w:bottom w:val="none" w:sz="0" w:space="0" w:color="auto"/>
            <w:right w:val="none" w:sz="0" w:space="0" w:color="auto"/>
          </w:divBdr>
          <w:divsChild>
            <w:div w:id="1163622384">
              <w:marLeft w:val="0"/>
              <w:marRight w:val="0"/>
              <w:marTop w:val="0"/>
              <w:marBottom w:val="0"/>
              <w:divBdr>
                <w:top w:val="none" w:sz="0" w:space="0" w:color="auto"/>
                <w:left w:val="none" w:sz="0" w:space="0" w:color="auto"/>
                <w:bottom w:val="none" w:sz="0" w:space="0" w:color="auto"/>
                <w:right w:val="none" w:sz="0" w:space="0" w:color="auto"/>
              </w:divBdr>
              <w:divsChild>
                <w:div w:id="9875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33231">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1939562296">
      <w:bodyDiv w:val="1"/>
      <w:marLeft w:val="0"/>
      <w:marRight w:val="0"/>
      <w:marTop w:val="0"/>
      <w:marBottom w:val="0"/>
      <w:divBdr>
        <w:top w:val="none" w:sz="0" w:space="0" w:color="auto"/>
        <w:left w:val="none" w:sz="0" w:space="0" w:color="auto"/>
        <w:bottom w:val="none" w:sz="0" w:space="0" w:color="auto"/>
        <w:right w:val="none" w:sz="0" w:space="0" w:color="auto"/>
      </w:divBdr>
      <w:divsChild>
        <w:div w:id="691881982">
          <w:marLeft w:val="0"/>
          <w:marRight w:val="0"/>
          <w:marTop w:val="0"/>
          <w:marBottom w:val="0"/>
          <w:divBdr>
            <w:top w:val="none" w:sz="0" w:space="0" w:color="auto"/>
            <w:left w:val="none" w:sz="0" w:space="0" w:color="auto"/>
            <w:bottom w:val="none" w:sz="0" w:space="0" w:color="auto"/>
            <w:right w:val="none" w:sz="0" w:space="0" w:color="auto"/>
          </w:divBdr>
          <w:divsChild>
            <w:div w:id="1925146279">
              <w:marLeft w:val="0"/>
              <w:marRight w:val="0"/>
              <w:marTop w:val="0"/>
              <w:marBottom w:val="0"/>
              <w:divBdr>
                <w:top w:val="none" w:sz="0" w:space="0" w:color="auto"/>
                <w:left w:val="none" w:sz="0" w:space="0" w:color="auto"/>
                <w:bottom w:val="none" w:sz="0" w:space="0" w:color="auto"/>
                <w:right w:val="none" w:sz="0" w:space="0" w:color="auto"/>
              </w:divBdr>
              <w:divsChild>
                <w:div w:id="18860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 w:id="214685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D6FE825-5914-4539-A7BA-8961E81FC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3582</Characters>
  <Application>Microsoft Office Word</Application>
  <DocSecurity>0</DocSecurity>
  <Lines>29</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Or Hayat</cp:lastModifiedBy>
  <cp:revision>2</cp:revision>
  <cp:lastPrinted>2017-07-09T07:37:00Z</cp:lastPrinted>
  <dcterms:created xsi:type="dcterms:W3CDTF">2021-06-02T11:47:00Z</dcterms:created>
  <dcterms:modified xsi:type="dcterms:W3CDTF">2021-06-02T11:47:00Z</dcterms:modified>
</cp:coreProperties>
</file>