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266AC2B0" w:rsidR="002246AF" w:rsidRPr="009B4E9A" w:rsidRDefault="00D3339A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commentRangeStart w:id="0"/>
      <w:r w:rsidRPr="009A1505">
        <w:rPr>
          <w:b/>
          <w:bCs/>
          <w:sz w:val="26"/>
          <w:szCs w:val="26"/>
        </w:rPr>
        <w:t>Wednesday</w:t>
      </w:r>
      <w:r w:rsidR="009616B0">
        <w:rPr>
          <w:b/>
          <w:bCs/>
          <w:sz w:val="26"/>
          <w:szCs w:val="26"/>
        </w:rPr>
        <w:t>,</w:t>
      </w:r>
      <w:r w:rsidRPr="009A1505">
        <w:rPr>
          <w:b/>
          <w:bCs/>
          <w:sz w:val="26"/>
          <w:szCs w:val="26"/>
        </w:rPr>
        <w:t xml:space="preserve"> </w:t>
      </w:r>
      <w:r w:rsidR="00DB6A13">
        <w:rPr>
          <w:b/>
          <w:bCs/>
          <w:sz w:val="26"/>
          <w:szCs w:val="26"/>
        </w:rPr>
        <w:t>September</w:t>
      </w:r>
      <w:r w:rsidR="001F1408">
        <w:rPr>
          <w:b/>
          <w:bCs/>
          <w:sz w:val="26"/>
          <w:szCs w:val="26"/>
        </w:rPr>
        <w:t xml:space="preserve"> </w:t>
      </w:r>
      <w:r w:rsidR="007300B0">
        <w:rPr>
          <w:b/>
          <w:bCs/>
          <w:sz w:val="26"/>
          <w:szCs w:val="26"/>
        </w:rPr>
        <w:t>23</w:t>
      </w:r>
      <w:r w:rsidR="007300B0">
        <w:rPr>
          <w:b/>
          <w:bCs/>
          <w:sz w:val="26"/>
          <w:szCs w:val="26"/>
          <w:vertAlign w:val="superscript"/>
        </w:rPr>
        <w:t>r</w:t>
      </w:r>
      <w:r w:rsidR="00DB6A13">
        <w:rPr>
          <w:b/>
          <w:bCs/>
          <w:sz w:val="26"/>
          <w:szCs w:val="26"/>
          <w:vertAlign w:val="superscript"/>
        </w:rPr>
        <w:t>d</w:t>
      </w:r>
      <w:r w:rsidR="001F1408">
        <w:rPr>
          <w:b/>
          <w:bCs/>
          <w:sz w:val="26"/>
          <w:szCs w:val="26"/>
        </w:rPr>
        <w:t xml:space="preserve">, </w:t>
      </w:r>
      <w:r w:rsidR="009616B0">
        <w:rPr>
          <w:b/>
          <w:bCs/>
          <w:sz w:val="26"/>
          <w:szCs w:val="26"/>
        </w:rPr>
        <w:t>2020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  <w:commentRangeEnd w:id="0"/>
      <w:r w:rsidR="009B4E9A">
        <w:rPr>
          <w:rStyle w:val="CommentReference"/>
        </w:rPr>
        <w:commentReference w:id="0"/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592632DA" w14:textId="50AEBBE1" w:rsidR="001A238C" w:rsidRPr="001A238C" w:rsidRDefault="004E359E" w:rsidP="001A238C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Online seminar via Zoom</w:t>
      </w:r>
      <w:r w:rsidR="001A238C" w:rsidRPr="001A238C">
        <w:rPr>
          <w:rFonts w:asciiTheme="majorBidi" w:hAnsiTheme="majorBidi" w:cstheme="majorBidi"/>
          <w:sz w:val="21"/>
          <w:szCs w:val="21"/>
        </w:rPr>
        <w:br/>
      </w:r>
      <w:commentRangeStart w:id="1"/>
      <w:r w:rsidR="001A238C" w:rsidRPr="001A238C">
        <w:rPr>
          <w:rFonts w:asciiTheme="majorBidi" w:hAnsiTheme="majorBidi" w:cstheme="majorBidi"/>
          <w:color w:val="232333"/>
          <w:sz w:val="22"/>
          <w:szCs w:val="22"/>
          <w:shd w:val="clear" w:color="auto" w:fill="FFFFFF"/>
        </w:rPr>
        <w:t> </w:t>
      </w:r>
      <w:hyperlink r:id="rId12" w:tgtFrame="_blank" w:history="1">
        <w:r w:rsidR="001A238C" w:rsidRPr="001A238C">
          <w:rPr>
            <w:rStyle w:val="Hyperlink"/>
            <w:rFonts w:asciiTheme="majorBidi" w:hAnsiTheme="majorBidi" w:cstheme="majorBidi"/>
            <w:color w:val="0E71EB"/>
            <w:sz w:val="22"/>
            <w:szCs w:val="22"/>
            <w:shd w:val="clear" w:color="auto" w:fill="FFFFFF"/>
          </w:rPr>
          <w:t>https://technion.zoom.us/j/96618274472</w:t>
        </w:r>
      </w:hyperlink>
      <w:commentRangeEnd w:id="1"/>
      <w:r w:rsidR="009B4E9A">
        <w:rPr>
          <w:rStyle w:val="CommentReference"/>
        </w:rPr>
        <w:commentReference w:id="1"/>
      </w:r>
    </w:p>
    <w:p w14:paraId="692ECF2B" w14:textId="77777777" w:rsidR="00B478FB" w:rsidRDefault="00B478FB" w:rsidP="00B478FB">
      <w:pPr>
        <w:rPr>
          <w:rFonts w:ascii="TimesNewRomanPS-BoldMT" w:hAnsi="TimesNewRomanPS-BoldMT" w:cs="TimesNewRomanPS-BoldMT"/>
          <w:sz w:val="28"/>
          <w:szCs w:val="28"/>
        </w:rPr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8162C70" w14:textId="7BDF4224" w:rsidR="007300B0" w:rsidRPr="007300B0" w:rsidRDefault="009B4E9A" w:rsidP="007300B0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Title</w:t>
      </w:r>
    </w:p>
    <w:p w14:paraId="01E4FE2D" w14:textId="77777777" w:rsidR="00091CF0" w:rsidRPr="007300B0" w:rsidRDefault="00091CF0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0CE7B8FD" w:rsidR="00444655" w:rsidRDefault="009B4E9A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Presenter Name</w:t>
      </w:r>
    </w:p>
    <w:p w14:paraId="247B0719" w14:textId="5DCA604C" w:rsidR="00BB440A" w:rsidRPr="008E3DBE" w:rsidRDefault="00DB6A13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MSc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Seminar</w:t>
      </w:r>
    </w:p>
    <w:p w14:paraId="08E03542" w14:textId="13038E26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9B4E9A">
        <w:rPr>
          <w:sz w:val="24"/>
          <w:szCs w:val="24"/>
        </w:rPr>
        <w:t xml:space="preserve">Prof.  </w:t>
      </w:r>
      <w:bookmarkStart w:id="2" w:name="_GoBack"/>
      <w:bookmarkEnd w:id="2"/>
    </w:p>
    <w:p w14:paraId="549BC692" w14:textId="243FAD00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771D9FBC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4685E130" w14:textId="77777777" w:rsidR="001E051E" w:rsidRPr="004E359E" w:rsidRDefault="001E051E" w:rsidP="008702BA">
      <w:pPr>
        <w:spacing w:before="100" w:beforeAutospacing="1" w:after="100" w:afterAutospacing="1" w:line="276" w:lineRule="auto"/>
        <w:contextualSpacing/>
        <w:jc w:val="center"/>
        <w:rPr>
          <w:rFonts w:asciiTheme="majorBidi" w:hAnsiTheme="majorBidi" w:cstheme="majorBidi"/>
        </w:rPr>
      </w:pPr>
    </w:p>
    <w:p w14:paraId="36B2A0CE" w14:textId="4332B03F" w:rsidR="00006BEE" w:rsidRPr="003F3B09" w:rsidRDefault="009B4E9A" w:rsidP="005D2C0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Abstract, Font 12, Times New Roman. No longer then 1 page in total.</w:t>
      </w:r>
    </w:p>
    <w:sectPr w:rsidR="00006BEE" w:rsidRPr="003F3B09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mar Segal-peretz" w:date="2021-02-14T15:13:00Z" w:initials="TS">
    <w:p w14:paraId="0A1ED5F4" w14:textId="28821B73" w:rsidR="009B4E9A" w:rsidRDefault="009B4E9A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color w:val="FF0000"/>
          <w:sz w:val="22"/>
          <w:szCs w:val="22"/>
        </w:rPr>
        <w:t>C</w:t>
      </w:r>
      <w:r w:rsidRPr="009B4E9A">
        <w:rPr>
          <w:b/>
          <w:bCs/>
          <w:color w:val="FF0000"/>
          <w:sz w:val="22"/>
          <w:szCs w:val="22"/>
        </w:rPr>
        <w:t>hange the date according to your seminar</w:t>
      </w:r>
    </w:p>
  </w:comment>
  <w:comment w:id="1" w:author="Tamar Segal-peretz" w:date="2021-02-14T15:14:00Z" w:initials="TS">
    <w:p w14:paraId="5A6A8AEB" w14:textId="38C1D9FD" w:rsidR="009B4E9A" w:rsidRDefault="009B4E9A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color w:val="FF0000"/>
          <w:sz w:val="22"/>
          <w:szCs w:val="22"/>
        </w:rPr>
        <w:t>The Zoom link will be embedded by the department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1ED5F4" w15:done="0"/>
  <w15:commentEx w15:paraId="5A6A8A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1ED5F4" w16cid:durableId="23D3BCB6"/>
  <w16cid:commentId w16cid:paraId="5A6A8AEB" w16cid:durableId="23D3BC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757A" w14:textId="77777777" w:rsidR="00D95EEE" w:rsidRDefault="00D95EEE" w:rsidP="00F51FFB">
      <w:r>
        <w:separator/>
      </w:r>
    </w:p>
  </w:endnote>
  <w:endnote w:type="continuationSeparator" w:id="0">
    <w:p w14:paraId="513A0887" w14:textId="77777777" w:rsidR="00D95EEE" w:rsidRDefault="00D95EEE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panose1 w:val="020B0604020202020204"/>
    <w:charset w:val="00"/>
    <w:family w:val="roman"/>
    <w:notTrueType/>
    <w:pitch w:val="default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EC62" w14:textId="77777777" w:rsidR="00D95EEE" w:rsidRDefault="00D95EEE" w:rsidP="00F51FFB">
      <w:r>
        <w:separator/>
      </w:r>
    </w:p>
  </w:footnote>
  <w:footnote w:type="continuationSeparator" w:id="0">
    <w:p w14:paraId="7C794089" w14:textId="77777777" w:rsidR="00D95EEE" w:rsidRDefault="00D95EEE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ar Segal-peretz">
    <w15:presenceInfo w15:providerId="AD" w15:userId="S::tamarps@technion.ac.il::63cc41e1-a1f9-4d97-9e16-bd993b0ea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chnion.zoom.us/j/966182744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7C51A8-00D9-7E4D-B50F-BC0C8D8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Tamar Segal-peretz</cp:lastModifiedBy>
  <cp:revision>3</cp:revision>
  <cp:lastPrinted>2017-07-09T07:37:00Z</cp:lastPrinted>
  <dcterms:created xsi:type="dcterms:W3CDTF">2021-02-14T13:12:00Z</dcterms:created>
  <dcterms:modified xsi:type="dcterms:W3CDTF">2021-02-14T13:16:00Z</dcterms:modified>
</cp:coreProperties>
</file>