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7101A76F" w14:textId="28EC996E" w:rsidR="0036139B" w:rsidRPr="009A1505" w:rsidRDefault="0079042E" w:rsidP="001A6385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1F7856F9" w14:textId="63EFC3A3" w:rsidR="004B7A15" w:rsidRDefault="0049446F" w:rsidP="004B7A15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Tuesday</w:t>
      </w:r>
      <w:r w:rsidR="004B7A15">
        <w:rPr>
          <w:b/>
          <w:bCs/>
          <w:sz w:val="26"/>
          <w:szCs w:val="26"/>
        </w:rPr>
        <w:t>,</w:t>
      </w:r>
      <w:r w:rsidR="004B7A15" w:rsidRPr="009A1505">
        <w:rPr>
          <w:b/>
          <w:bCs/>
          <w:sz w:val="26"/>
          <w:szCs w:val="26"/>
        </w:rPr>
        <w:t xml:space="preserve"> </w:t>
      </w:r>
      <w:r w:rsidR="002962CF">
        <w:rPr>
          <w:b/>
          <w:bCs/>
          <w:sz w:val="26"/>
          <w:szCs w:val="26"/>
        </w:rPr>
        <w:t>December</w:t>
      </w:r>
      <w:r w:rsidR="004B7A15">
        <w:rPr>
          <w:b/>
          <w:bCs/>
          <w:sz w:val="26"/>
          <w:szCs w:val="26"/>
        </w:rPr>
        <w:t xml:space="preserve"> 2</w:t>
      </w:r>
      <w:r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  <w:vertAlign w:val="superscript"/>
        </w:rPr>
        <w:t>th</w:t>
      </w:r>
      <w:r w:rsidR="004B7A15">
        <w:rPr>
          <w:b/>
          <w:bCs/>
          <w:sz w:val="26"/>
          <w:szCs w:val="26"/>
        </w:rPr>
        <w:t xml:space="preserve">, 2020 </w:t>
      </w:r>
      <w:r w:rsidR="004B7A15" w:rsidRPr="009A1505">
        <w:rPr>
          <w:b/>
          <w:bCs/>
          <w:sz w:val="26"/>
          <w:szCs w:val="26"/>
        </w:rPr>
        <w:t xml:space="preserve">at </w:t>
      </w:r>
      <w:r w:rsidR="002962CF" w:rsidRPr="002962CF">
        <w:rPr>
          <w:b/>
          <w:bCs/>
          <w:sz w:val="26"/>
          <w:szCs w:val="26"/>
          <w:u w:val="single"/>
        </w:rPr>
        <w:t>15:00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592632DA" w14:textId="35D7EE83" w:rsidR="001A238C" w:rsidRPr="001A238C" w:rsidRDefault="004E359E" w:rsidP="001A238C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Online seminar via Zoom</w:t>
      </w:r>
    </w:p>
    <w:p w14:paraId="2A9FF483" w14:textId="5F125CBB" w:rsidR="0049446F" w:rsidRPr="0049446F" w:rsidRDefault="0049446F" w:rsidP="0049446F">
      <w:pPr>
        <w:jc w:val="center"/>
        <w:rPr>
          <w:rFonts w:asciiTheme="majorBidi" w:hAnsiTheme="majorBidi" w:cstheme="majorBidi"/>
          <w:sz w:val="24"/>
          <w:szCs w:val="24"/>
        </w:rPr>
      </w:pPr>
      <w:r w:rsidRPr="0049446F">
        <w:rPr>
          <w:rFonts w:asciiTheme="majorBidi" w:hAnsiTheme="majorBidi" w:cstheme="majorBidi"/>
          <w:color w:val="232333"/>
          <w:sz w:val="24"/>
          <w:szCs w:val="24"/>
          <w:shd w:val="clear" w:color="auto" w:fill="FFFFFF"/>
        </w:rPr>
        <w:t> </w:t>
      </w:r>
      <w:hyperlink r:id="rId9" w:tgtFrame="_blank" w:history="1">
        <w:r w:rsidRPr="0049446F">
          <w:rPr>
            <w:rStyle w:val="Hyperlink"/>
            <w:rFonts w:asciiTheme="majorBidi" w:hAnsiTheme="majorBidi" w:cstheme="majorBidi"/>
            <w:color w:val="0E71EB"/>
            <w:sz w:val="24"/>
            <w:szCs w:val="24"/>
            <w:shd w:val="clear" w:color="auto" w:fill="FFFFFF"/>
          </w:rPr>
          <w:t>https://technion.zoom.us/j/99168573895</w:t>
        </w:r>
      </w:hyperlink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05821D5D" w14:textId="77777777" w:rsidR="00F4415D" w:rsidRDefault="00F4415D" w:rsidP="00F4415D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38AA5DB8" w14:textId="77777777" w:rsidR="001A0957" w:rsidRPr="001A0957" w:rsidRDefault="001A0957" w:rsidP="001A0957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1A0957">
        <w:rPr>
          <w:rFonts w:ascii="TimesNewRomanPS-BoldMT" w:hAnsi="TimesNewRomanPS-BoldMT" w:cs="TimesNewRomanPS-BoldMT" w:hint="cs"/>
          <w:b/>
          <w:bCs/>
          <w:sz w:val="32"/>
          <w:szCs w:val="32"/>
        </w:rPr>
        <w:t>N</w:t>
      </w:r>
      <w:r w:rsidRPr="001A0957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ext-generation approaches for peripheral organ modulation </w:t>
      </w:r>
    </w:p>
    <w:p w14:paraId="77E8C6A0" w14:textId="77777777" w:rsidR="007F5511" w:rsidRPr="007F5511" w:rsidRDefault="007F5511" w:rsidP="002962CF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8AD6BC0" w14:textId="17065309" w:rsidR="002962CF" w:rsidRPr="002962CF" w:rsidRDefault="002962CF" w:rsidP="002962CF">
      <w:pPr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Dr</w:t>
      </w:r>
      <w:r w:rsidR="004B7A15" w:rsidRPr="004B7A15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. </w:t>
      </w:r>
      <w:proofErr w:type="spellStart"/>
      <w:r w:rsidR="0049446F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Dekel</w:t>
      </w:r>
      <w:proofErr w:type="spellEnd"/>
      <w:r w:rsidR="0049446F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Rosenfeld</w:t>
      </w:r>
    </w:p>
    <w:p w14:paraId="28EBD379" w14:textId="77782EEF" w:rsidR="004B7A15" w:rsidRPr="004B7A15" w:rsidRDefault="004B7A15" w:rsidP="004B7A15">
      <w:pPr>
        <w:spacing w:line="360" w:lineRule="auto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</w:p>
    <w:p w14:paraId="6B92202C" w14:textId="31744FA9" w:rsidR="002962CF" w:rsidRPr="0049446F" w:rsidRDefault="0049446F" w:rsidP="002962CF">
      <w:pPr>
        <w:jc w:val="center"/>
        <w:rPr>
          <w:bCs/>
          <w:sz w:val="36"/>
          <w:szCs w:val="36"/>
        </w:rPr>
      </w:pPr>
      <w:r w:rsidRPr="0049446F">
        <w:rPr>
          <w:rFonts w:asciiTheme="majorBidi" w:hAnsiTheme="majorBidi" w:cstheme="majorBidi"/>
          <w:sz w:val="24"/>
          <w:szCs w:val="24"/>
        </w:rPr>
        <w:t>Research Laboratory of Electronics and the McGovern Institute for Brain Research, MIT</w:t>
      </w:r>
    </w:p>
    <w:p w14:paraId="6B968E62" w14:textId="77777777" w:rsidR="00F4415D" w:rsidRPr="0049446F" w:rsidRDefault="00F4415D" w:rsidP="004B7A15">
      <w:pPr>
        <w:pStyle w:val="NormalWeb"/>
        <w:rPr>
          <w:rFonts w:asciiTheme="majorBidi" w:hAnsiTheme="majorBidi" w:cstheme="majorBidi"/>
          <w:sz w:val="28"/>
          <w:szCs w:val="28"/>
          <w:lang w:bidi="ar-SA"/>
        </w:rPr>
      </w:pPr>
    </w:p>
    <w:p w14:paraId="771D9FBC" w14:textId="6F88168D" w:rsidR="0000793D" w:rsidRPr="001A6385" w:rsidRDefault="0000793D" w:rsidP="001A638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1"/>
          <w:szCs w:val="21"/>
        </w:rPr>
      </w:pPr>
    </w:p>
    <w:p w14:paraId="6502F39A" w14:textId="77777777" w:rsidR="0049446F" w:rsidRPr="0049446F" w:rsidRDefault="0049446F" w:rsidP="0049446F">
      <w:pPr>
        <w:pStyle w:val="Body"/>
        <w:widowControl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49446F">
        <w:rPr>
          <w:rFonts w:asciiTheme="majorBidi" w:hAnsiTheme="majorBidi" w:cstheme="majorBidi"/>
          <w:sz w:val="28"/>
          <w:szCs w:val="28"/>
        </w:rPr>
        <w:t xml:space="preserve">The field of bioelectronic medicine seeks to develop novel approaches for modulating electrogenic cells </w:t>
      </w:r>
      <w:r w:rsidRPr="0049446F">
        <w:rPr>
          <w:rFonts w:ascii="Times New Roman" w:eastAsia="Times New Roman" w:hAnsi="Times New Roman"/>
          <w:sz w:val="28"/>
          <w:szCs w:val="28"/>
        </w:rPr>
        <w:t>within organs, to advance translational applications to repair organ dysfunction and study organ function in health and disease</w:t>
      </w:r>
      <w:r w:rsidRPr="0049446F">
        <w:rPr>
          <w:rFonts w:asciiTheme="majorBidi" w:hAnsiTheme="majorBidi" w:cstheme="majorBidi"/>
          <w:sz w:val="28"/>
          <w:szCs w:val="28"/>
        </w:rPr>
        <w:t xml:space="preserve">. The key challenges are allowing </w:t>
      </w:r>
      <w:r w:rsidRPr="0049446F">
        <w:rPr>
          <w:rFonts w:ascii="Times New Roman" w:eastAsia="Times New Roman" w:hAnsi="Times New Roman"/>
          <w:sz w:val="28"/>
          <w:szCs w:val="24"/>
        </w:rPr>
        <w:t>longitudinal stimulation, minimally invasiveness, minimal damage to the surrounding tissue, deep organ stimulation, specificity and temporal control</w:t>
      </w:r>
      <w:r w:rsidRPr="0049446F">
        <w:rPr>
          <w:rFonts w:asciiTheme="majorBidi" w:hAnsiTheme="majorBidi" w:cstheme="majorBidi"/>
          <w:sz w:val="28"/>
          <w:szCs w:val="28"/>
        </w:rPr>
        <w:t xml:space="preserve">. Therefore, there is a growing demand for developing functional materials and new technologies that fit the current biomedical research. </w:t>
      </w:r>
      <w:r w:rsidRPr="0049446F">
        <w:rPr>
          <w:rFonts w:ascii="Times New Roman" w:eastAsia="Times New Roman" w:hAnsi="Times New Roman"/>
          <w:sz w:val="28"/>
          <w:szCs w:val="24"/>
        </w:rPr>
        <w:t>In this talk, I will present a strategy to use iron oxide nanoparticles that demonstrate hysteretic heating under weak alternating magnetic fields, to trigger heat-sensitive ion channels, endogenously expressed in peripheral organs. I will demonstrate the use of the magnetothermal switch in biological applications starting from materials design, through in vitro demonstration and in vivo application.</w:t>
      </w:r>
    </w:p>
    <w:p w14:paraId="67745454" w14:textId="14EF041D" w:rsidR="007F5511" w:rsidRPr="004B7A15" w:rsidRDefault="007F5511" w:rsidP="004B7A15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F5511" w:rsidRPr="004B7A15" w:rsidSect="002F67F7">
      <w:endnotePr>
        <w:numFmt w:val="lowerLetter"/>
      </w:endnotePr>
      <w:pgSz w:w="11906" w:h="16838"/>
      <w:pgMar w:top="737" w:right="1077" w:bottom="1134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BB99" w14:textId="77777777" w:rsidR="00775A58" w:rsidRDefault="00775A58" w:rsidP="00F51FFB">
      <w:r>
        <w:separator/>
      </w:r>
    </w:p>
  </w:endnote>
  <w:endnote w:type="continuationSeparator" w:id="0">
    <w:p w14:paraId="2C0EA8AE" w14:textId="77777777" w:rsidR="00775A58" w:rsidRDefault="00775A58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Calibri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0B924" w14:textId="77777777" w:rsidR="00775A58" w:rsidRDefault="00775A58" w:rsidP="00F51FFB">
      <w:r>
        <w:separator/>
      </w:r>
    </w:p>
  </w:footnote>
  <w:footnote w:type="continuationSeparator" w:id="0">
    <w:p w14:paraId="6A20CBD9" w14:textId="77777777" w:rsidR="00775A58" w:rsidRDefault="00775A58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0ED"/>
    <w:rsid w:val="00160D93"/>
    <w:rsid w:val="001679AB"/>
    <w:rsid w:val="00172602"/>
    <w:rsid w:val="00184941"/>
    <w:rsid w:val="001865DD"/>
    <w:rsid w:val="001875D6"/>
    <w:rsid w:val="001937F4"/>
    <w:rsid w:val="00193E2C"/>
    <w:rsid w:val="001A0957"/>
    <w:rsid w:val="001A17D3"/>
    <w:rsid w:val="001A238C"/>
    <w:rsid w:val="001A6385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E0F"/>
    <w:rsid w:val="00223FD6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962CF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67F7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702CA"/>
    <w:rsid w:val="003771A7"/>
    <w:rsid w:val="003773CF"/>
    <w:rsid w:val="00393990"/>
    <w:rsid w:val="00396EF8"/>
    <w:rsid w:val="003A017C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04619"/>
    <w:rsid w:val="00413787"/>
    <w:rsid w:val="0041391C"/>
    <w:rsid w:val="004154D5"/>
    <w:rsid w:val="00423C89"/>
    <w:rsid w:val="00433665"/>
    <w:rsid w:val="00443235"/>
    <w:rsid w:val="00443EA9"/>
    <w:rsid w:val="00444655"/>
    <w:rsid w:val="004458BD"/>
    <w:rsid w:val="004473C8"/>
    <w:rsid w:val="00451B1E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46F"/>
    <w:rsid w:val="00494AD6"/>
    <w:rsid w:val="00494C80"/>
    <w:rsid w:val="0049533C"/>
    <w:rsid w:val="004B4D37"/>
    <w:rsid w:val="004B7A15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75A58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7F551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47ED5"/>
    <w:rsid w:val="009616B0"/>
    <w:rsid w:val="00962181"/>
    <w:rsid w:val="0096336E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4D0B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004C"/>
    <w:rsid w:val="00BB440A"/>
    <w:rsid w:val="00BB5578"/>
    <w:rsid w:val="00BB640C"/>
    <w:rsid w:val="00BC02C0"/>
    <w:rsid w:val="00BC104A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2617"/>
    <w:rsid w:val="00C846DB"/>
    <w:rsid w:val="00C967AA"/>
    <w:rsid w:val="00C96E66"/>
    <w:rsid w:val="00CA2961"/>
    <w:rsid w:val="00CB4180"/>
    <w:rsid w:val="00CC0256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6362B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D37FD"/>
    <w:rsid w:val="00EE00C0"/>
    <w:rsid w:val="00EE32F2"/>
    <w:rsid w:val="00EE640B"/>
    <w:rsid w:val="00EF23DC"/>
    <w:rsid w:val="00EF2543"/>
    <w:rsid w:val="00EF7630"/>
    <w:rsid w:val="00EF76B5"/>
    <w:rsid w:val="00F01FA6"/>
    <w:rsid w:val="00F1147A"/>
    <w:rsid w:val="00F11E07"/>
    <w:rsid w:val="00F14C26"/>
    <w:rsid w:val="00F205EA"/>
    <w:rsid w:val="00F247CA"/>
    <w:rsid w:val="00F24AB0"/>
    <w:rsid w:val="00F2644E"/>
    <w:rsid w:val="00F34A69"/>
    <w:rsid w:val="00F34DEF"/>
    <w:rsid w:val="00F35B26"/>
    <w:rsid w:val="00F37B22"/>
    <w:rsid w:val="00F41466"/>
    <w:rsid w:val="00F4415D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paragraph" w:customStyle="1" w:styleId="Body">
    <w:name w:val="Body"/>
    <w:rsid w:val="001A09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chnion.zoom.us/j/99168573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B45B00-E0FE-4CD0-BDA7-6A2DDFBC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Or Hayat</cp:lastModifiedBy>
  <cp:revision>2</cp:revision>
  <cp:lastPrinted>2017-07-09T07:37:00Z</cp:lastPrinted>
  <dcterms:created xsi:type="dcterms:W3CDTF">2020-12-24T07:03:00Z</dcterms:created>
  <dcterms:modified xsi:type="dcterms:W3CDTF">2020-12-24T07:03:00Z</dcterms:modified>
</cp:coreProperties>
</file>